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
    <w:p/>
    <w:p>
      <w:pPr>
        <w:rPr>
          <w:b/>
          <w:sz w:val="26"/>
          <w:szCs w:val="26"/>
        </w:rPr>
      </w:pPr>
    </w:p>
    <w:p>
      <w:pPr>
        <w:spacing w:line="360" w:lineRule="auto"/>
        <w:rPr>
          <w:b/>
          <w:sz w:val="28"/>
          <w:szCs w:val="28"/>
        </w:rPr>
      </w:pPr>
      <w:r>
        <w:rPr>
          <w:b/>
          <w:sz w:val="28"/>
          <w:szCs w:val="28"/>
        </w:rPr>
        <w:t>Lösungen zu den Arbeitsblättern „Kompetent in Sprache und Beruf“</w:t>
      </w:r>
    </w:p>
    <w:p>
      <w:pPr>
        <w:spacing w:line="360" w:lineRule="auto"/>
        <w:rPr>
          <w:b/>
          <w:sz w:val="26"/>
          <w:szCs w:val="26"/>
        </w:rPr>
      </w:pPr>
    </w:p>
    <w:p>
      <w:pPr>
        <w:spacing w:line="360" w:lineRule="auto"/>
        <w:rPr>
          <w:b/>
          <w:sz w:val="24"/>
          <w:szCs w:val="24"/>
        </w:rPr>
      </w:pPr>
      <w:r>
        <w:rPr>
          <w:b/>
          <w:sz w:val="24"/>
          <w:szCs w:val="24"/>
        </w:rPr>
        <w:t xml:space="preserve">1. Gründe für Zuwanderung </w:t>
      </w:r>
    </w:p>
    <w:tbl>
      <w:tblPr>
        <w:tblStyle w:val="Tabellenraster"/>
        <w:tblW w:w="0" w:type="auto"/>
        <w:tblInd w:w="108" w:type="dxa"/>
        <w:tblLook w:val="04A0" w:firstRow="1" w:lastRow="0" w:firstColumn="1" w:lastColumn="0" w:noHBand="0" w:noVBand="1"/>
      </w:tblPr>
      <w:tblGrid>
        <w:gridCol w:w="4687"/>
        <w:gridCol w:w="4802"/>
      </w:tblGrid>
      <w:tr>
        <w:trPr>
          <w:trHeight w:val="281"/>
        </w:trPr>
        <w:tc>
          <w:tcPr>
            <w:tcW w:w="4687" w:type="dxa"/>
            <w:shd w:val="clear" w:color="auto" w:fill="E7E6E6" w:themeFill="background2"/>
          </w:tcPr>
          <w:p>
            <w:pPr>
              <w:spacing w:line="360" w:lineRule="auto"/>
              <w:rPr>
                <w:b/>
                <w:sz w:val="22"/>
                <w:szCs w:val="22"/>
              </w:rPr>
            </w:pPr>
            <w:r>
              <w:rPr>
                <w:b/>
                <w:sz w:val="22"/>
                <w:szCs w:val="22"/>
              </w:rPr>
              <w:t>Gründe</w:t>
            </w:r>
          </w:p>
        </w:tc>
        <w:tc>
          <w:tcPr>
            <w:tcW w:w="4802" w:type="dxa"/>
            <w:shd w:val="clear" w:color="auto" w:fill="E7E6E6" w:themeFill="background2"/>
          </w:tcPr>
          <w:p>
            <w:pPr>
              <w:spacing w:line="360" w:lineRule="auto"/>
              <w:rPr>
                <w:b/>
                <w:sz w:val="22"/>
                <w:szCs w:val="22"/>
              </w:rPr>
            </w:pPr>
            <w:r>
              <w:rPr>
                <w:b/>
                <w:sz w:val="22"/>
                <w:szCs w:val="22"/>
              </w:rPr>
              <w:t>Welche Fähigkeiten/Hilfestellung die Jugendlichen brauchen</w:t>
            </w:r>
          </w:p>
        </w:tc>
      </w:tr>
      <w:tr>
        <w:trPr>
          <w:trHeight w:val="2614"/>
        </w:trPr>
        <w:tc>
          <w:tcPr>
            <w:tcW w:w="4687" w:type="dxa"/>
          </w:tcPr>
          <w:p>
            <w:pPr>
              <w:spacing w:line="360" w:lineRule="auto"/>
              <w:rPr>
                <w:sz w:val="22"/>
                <w:szCs w:val="22"/>
              </w:rPr>
            </w:pPr>
            <w:r>
              <w:rPr>
                <w:sz w:val="22"/>
                <w:szCs w:val="22"/>
              </w:rPr>
              <w:t>- ökonomische Gründe: keine Arbeit im Heimatland, bessere Arbeitschancen und höherer Lebensstandard in Deutschland</w:t>
            </w:r>
          </w:p>
          <w:p>
            <w:pPr>
              <w:spacing w:line="360" w:lineRule="auto"/>
              <w:rPr>
                <w:sz w:val="22"/>
                <w:szCs w:val="22"/>
              </w:rPr>
            </w:pPr>
            <w:r>
              <w:rPr>
                <w:sz w:val="22"/>
                <w:szCs w:val="22"/>
              </w:rPr>
              <w:t>- Krieg im Heimatland</w:t>
            </w:r>
          </w:p>
          <w:p>
            <w:pPr>
              <w:spacing w:line="360" w:lineRule="auto"/>
              <w:rPr>
                <w:sz w:val="22"/>
                <w:szCs w:val="22"/>
              </w:rPr>
            </w:pPr>
            <w:r>
              <w:rPr>
                <w:sz w:val="22"/>
                <w:szCs w:val="22"/>
              </w:rPr>
              <w:t>- Verwandtschaft in Deutschland</w:t>
            </w:r>
          </w:p>
        </w:tc>
        <w:tc>
          <w:tcPr>
            <w:tcW w:w="4802" w:type="dxa"/>
          </w:tcPr>
          <w:p>
            <w:pPr>
              <w:spacing w:line="360" w:lineRule="auto"/>
              <w:rPr>
                <w:sz w:val="22"/>
                <w:szCs w:val="22"/>
              </w:rPr>
            </w:pPr>
            <w:r>
              <w:rPr>
                <w:sz w:val="22"/>
                <w:szCs w:val="22"/>
              </w:rPr>
              <w:t>- Deutschkenntnisse</w:t>
            </w:r>
          </w:p>
          <w:p>
            <w:pPr>
              <w:spacing w:line="360" w:lineRule="auto"/>
              <w:rPr>
                <w:sz w:val="22"/>
                <w:szCs w:val="22"/>
              </w:rPr>
            </w:pPr>
            <w:r>
              <w:rPr>
                <w:sz w:val="22"/>
                <w:szCs w:val="22"/>
              </w:rPr>
              <w:t>- Schulabschluss</w:t>
            </w:r>
          </w:p>
          <w:p>
            <w:pPr>
              <w:spacing w:line="360" w:lineRule="auto"/>
              <w:rPr>
                <w:sz w:val="22"/>
                <w:szCs w:val="22"/>
              </w:rPr>
            </w:pPr>
            <w:r>
              <w:rPr>
                <w:sz w:val="22"/>
                <w:szCs w:val="22"/>
              </w:rPr>
              <w:t>- Berufsausbildung/Studium</w:t>
            </w:r>
          </w:p>
          <w:p>
            <w:pPr>
              <w:spacing w:line="360" w:lineRule="auto"/>
              <w:rPr>
                <w:sz w:val="22"/>
                <w:szCs w:val="22"/>
              </w:rPr>
            </w:pPr>
            <w:r>
              <w:rPr>
                <w:sz w:val="22"/>
                <w:szCs w:val="22"/>
              </w:rPr>
              <w:t>- Personen, die Hilfe leisten (Mentorinnen und Mentoren, Lernbegleitende)</w:t>
            </w:r>
          </w:p>
          <w:p>
            <w:pPr>
              <w:spacing w:line="360" w:lineRule="auto"/>
              <w:rPr>
                <w:sz w:val="22"/>
                <w:szCs w:val="22"/>
              </w:rPr>
            </w:pPr>
            <w:r>
              <w:rPr>
                <w:sz w:val="22"/>
                <w:szCs w:val="22"/>
              </w:rPr>
              <w:t>- Unterkunft</w:t>
            </w:r>
          </w:p>
          <w:p>
            <w:pPr>
              <w:spacing w:line="360" w:lineRule="auto"/>
              <w:rPr>
                <w:sz w:val="22"/>
                <w:szCs w:val="22"/>
              </w:rPr>
            </w:pPr>
            <w:r>
              <w:rPr>
                <w:sz w:val="22"/>
                <w:szCs w:val="22"/>
              </w:rPr>
              <w:t>- finanzielle Unterstützung, Stipendien</w:t>
            </w:r>
          </w:p>
          <w:p>
            <w:pPr>
              <w:spacing w:line="360" w:lineRule="auto"/>
              <w:rPr>
                <w:sz w:val="22"/>
                <w:szCs w:val="22"/>
              </w:rPr>
            </w:pPr>
          </w:p>
        </w:tc>
      </w:tr>
    </w:tbl>
    <w:p>
      <w:pPr>
        <w:spacing w:line="360" w:lineRule="auto"/>
        <w:rPr>
          <w:b/>
          <w:sz w:val="24"/>
          <w:szCs w:val="24"/>
        </w:rPr>
      </w:pPr>
    </w:p>
    <w:p>
      <w:pPr>
        <w:spacing w:line="360" w:lineRule="auto"/>
        <w:rPr>
          <w:b/>
          <w:sz w:val="24"/>
          <w:szCs w:val="24"/>
        </w:rPr>
      </w:pPr>
      <w:r>
        <w:rPr>
          <w:b/>
          <w:sz w:val="24"/>
          <w:szCs w:val="24"/>
        </w:rPr>
        <w:t>2. Wörter für den Lesetext</w:t>
      </w:r>
    </w:p>
    <w:p>
      <w:pPr>
        <w:spacing w:line="360" w:lineRule="auto"/>
        <w:rPr>
          <w:sz w:val="24"/>
          <w:szCs w:val="24"/>
        </w:rPr>
      </w:pPr>
      <w:r>
        <w:rPr>
          <w:sz w:val="24"/>
          <w:szCs w:val="24"/>
        </w:rPr>
        <w:t>federführend – leitend; führend</w:t>
      </w:r>
    </w:p>
    <w:p>
      <w:pPr>
        <w:spacing w:line="360" w:lineRule="auto"/>
        <w:rPr>
          <w:sz w:val="24"/>
          <w:szCs w:val="24"/>
        </w:rPr>
      </w:pPr>
      <w:r>
        <w:rPr>
          <w:sz w:val="24"/>
          <w:szCs w:val="24"/>
        </w:rPr>
        <w:t>unbegründet – ohne Grund, ohne Motiv</w:t>
      </w:r>
    </w:p>
    <w:p>
      <w:pPr>
        <w:spacing w:line="360" w:lineRule="auto"/>
        <w:rPr>
          <w:sz w:val="24"/>
          <w:szCs w:val="24"/>
        </w:rPr>
      </w:pPr>
      <w:r>
        <w:rPr>
          <w:sz w:val="24"/>
          <w:szCs w:val="24"/>
        </w:rPr>
        <w:t>etwas nachweisen – zeigen, dass man etwas hat oder kann</w:t>
      </w:r>
    </w:p>
    <w:p>
      <w:pPr>
        <w:spacing w:line="360" w:lineRule="auto"/>
        <w:rPr>
          <w:sz w:val="24"/>
          <w:szCs w:val="24"/>
        </w:rPr>
      </w:pPr>
      <w:r>
        <w:rPr>
          <w:sz w:val="24"/>
          <w:szCs w:val="24"/>
        </w:rPr>
        <w:t>etwas bestreiten – etwas schaffen; etwas gut machen</w:t>
      </w:r>
    </w:p>
    <w:p>
      <w:pPr>
        <w:spacing w:line="360" w:lineRule="auto"/>
        <w:rPr>
          <w:sz w:val="24"/>
          <w:szCs w:val="24"/>
        </w:rPr>
      </w:pPr>
      <w:r>
        <w:rPr>
          <w:sz w:val="24"/>
          <w:szCs w:val="24"/>
        </w:rPr>
        <w:t>etwas anstreben – etwas erreichen wollen; etwas vorhaben</w:t>
      </w:r>
    </w:p>
    <w:p>
      <w:pPr>
        <w:spacing w:line="360" w:lineRule="auto"/>
        <w:rPr>
          <w:sz w:val="24"/>
          <w:szCs w:val="24"/>
        </w:rPr>
      </w:pPr>
      <w:r>
        <w:rPr>
          <w:sz w:val="24"/>
          <w:szCs w:val="24"/>
        </w:rPr>
        <w:t>an seine Grenzen stoßen – nicht weiterkommen; seine persönliche Grenze erreichen</w:t>
      </w:r>
    </w:p>
    <w:p>
      <w:pPr>
        <w:spacing w:line="360" w:lineRule="auto"/>
        <w:rPr>
          <w:sz w:val="24"/>
          <w:szCs w:val="24"/>
        </w:rPr>
      </w:pPr>
      <w:r>
        <w:rPr>
          <w:sz w:val="24"/>
          <w:szCs w:val="24"/>
        </w:rPr>
        <w:t>gut abschneiden – gut bewertet werden; etwas gut schaffen</w:t>
      </w:r>
    </w:p>
    <w:p>
      <w:pPr>
        <w:spacing w:line="360" w:lineRule="auto"/>
        <w:rPr>
          <w:sz w:val="24"/>
          <w:szCs w:val="24"/>
        </w:rPr>
      </w:pPr>
      <w:r>
        <w:rPr>
          <w:sz w:val="24"/>
          <w:szCs w:val="24"/>
        </w:rPr>
        <w:t>sich widerspiegeln – sich zeigen</w:t>
      </w:r>
    </w:p>
    <w:p>
      <w:pPr>
        <w:spacing w:line="360" w:lineRule="auto"/>
        <w:rPr>
          <w:b/>
          <w:sz w:val="24"/>
          <w:szCs w:val="24"/>
        </w:rPr>
      </w:pPr>
      <w:r>
        <w:rPr>
          <w:b/>
          <w:sz w:val="24"/>
          <w:szCs w:val="24"/>
        </w:rPr>
        <w:t>3. Wissenstest</w:t>
      </w:r>
    </w:p>
    <w:p>
      <w:pPr>
        <w:spacing w:line="360" w:lineRule="auto"/>
        <w:rPr>
          <w:sz w:val="24"/>
          <w:szCs w:val="24"/>
        </w:rPr>
      </w:pPr>
      <w:r>
        <w:rPr>
          <w:sz w:val="24"/>
          <w:szCs w:val="24"/>
        </w:rPr>
        <w:t>16 Bundesländer</w:t>
      </w:r>
    </w:p>
    <w:p>
      <w:pPr>
        <w:spacing w:line="360" w:lineRule="auto"/>
        <w:rPr>
          <w:b/>
          <w:sz w:val="24"/>
          <w:szCs w:val="24"/>
        </w:rPr>
      </w:pPr>
      <w:r>
        <w:rPr>
          <w:b/>
          <w:sz w:val="24"/>
          <w:szCs w:val="24"/>
        </w:rPr>
        <w:t>4. Begriffe des deutschen Schulsystems</w:t>
      </w:r>
    </w:p>
    <w:p>
      <w:pPr>
        <w:spacing w:line="360" w:lineRule="auto"/>
        <w:rPr>
          <w:sz w:val="24"/>
          <w:szCs w:val="24"/>
        </w:rPr>
      </w:pPr>
      <w:r>
        <w:rPr>
          <w:sz w:val="24"/>
          <w:szCs w:val="24"/>
        </w:rPr>
        <w:t>Regelunterricht – Willkommensklassen – Sprachförderklassen – berufliche – berufsbildende – duale Ausbildung – Berufsschulen</w:t>
      </w:r>
    </w:p>
    <w:p>
      <w:pPr>
        <w:spacing w:line="360" w:lineRule="auto"/>
        <w:rPr>
          <w:b/>
          <w:sz w:val="24"/>
          <w:szCs w:val="24"/>
        </w:rPr>
      </w:pPr>
      <w:r>
        <w:rPr>
          <w:b/>
          <w:sz w:val="24"/>
          <w:szCs w:val="24"/>
        </w:rPr>
        <w:t>5. Leseverstehen</w:t>
      </w:r>
    </w:p>
    <w:p>
      <w:pPr>
        <w:spacing w:line="360" w:lineRule="auto"/>
        <w:rPr>
          <w:sz w:val="24"/>
          <w:szCs w:val="24"/>
        </w:rPr>
      </w:pPr>
      <w:r>
        <w:rPr>
          <w:sz w:val="24"/>
          <w:szCs w:val="24"/>
        </w:rPr>
        <w:t>R (Zeile 22) – R (Zeile 29) – F (Zeile 36/37 – Niveaus A1/A2 und A2/B1) – Steht nicht im Text (Zeile 40 – machen Hauptschulabschluss, keine Erwähnung von DSD II oder Geld verdienen) – R (Zeile 50/51) –</w:t>
      </w:r>
    </w:p>
    <w:p>
      <w:pPr>
        <w:spacing w:line="360" w:lineRule="auto"/>
        <w:rPr>
          <w:sz w:val="24"/>
          <w:szCs w:val="24"/>
        </w:rPr>
      </w:pPr>
    </w:p>
    <w:p>
      <w:pPr>
        <w:spacing w:line="360" w:lineRule="auto"/>
        <w:rPr>
          <w:sz w:val="24"/>
          <w:szCs w:val="24"/>
        </w:rPr>
      </w:pPr>
    </w:p>
    <w:p>
      <w:pPr>
        <w:spacing w:line="360" w:lineRule="auto"/>
        <w:rPr>
          <w:b/>
          <w:sz w:val="24"/>
          <w:szCs w:val="24"/>
        </w:rPr>
      </w:pPr>
    </w:p>
    <w:p>
      <w:pPr>
        <w:spacing w:line="360" w:lineRule="auto"/>
        <w:rPr>
          <w:sz w:val="24"/>
          <w:szCs w:val="24"/>
        </w:rPr>
      </w:pPr>
    </w:p>
    <w:p>
      <w:pPr>
        <w:spacing w:line="360" w:lineRule="auto"/>
        <w:rPr>
          <w:sz w:val="24"/>
          <w:szCs w:val="24"/>
        </w:rPr>
      </w:pPr>
      <w:r>
        <w:rPr>
          <w:sz w:val="24"/>
          <w:szCs w:val="24"/>
        </w:rPr>
        <w:t>Steht nicht im Text (keine Zeilennummer, wird gar nicht erwähnt) – F (Zeile 70 – haben auch andere Schulfächer wie Biologie oder Mathematik) – R (Zeile 83 – an die Grenzen stoßen)</w:t>
      </w:r>
    </w:p>
    <w:p>
      <w:pPr>
        <w:spacing w:line="360" w:lineRule="auto"/>
        <w:rPr>
          <w:b/>
          <w:sz w:val="24"/>
          <w:szCs w:val="24"/>
        </w:rPr>
      </w:pPr>
      <w:r>
        <w:rPr>
          <w:b/>
          <w:sz w:val="24"/>
          <w:szCs w:val="24"/>
        </w:rPr>
        <w:t>6. Hörverstehen über das DSD I (PRO)</w:t>
      </w:r>
    </w:p>
    <w:p>
      <w:pPr>
        <w:spacing w:line="360" w:lineRule="auto"/>
        <w:rPr>
          <w:sz w:val="24"/>
          <w:szCs w:val="24"/>
        </w:rPr>
      </w:pPr>
      <w:r>
        <w:rPr>
          <w:sz w:val="24"/>
          <w:szCs w:val="24"/>
        </w:rPr>
        <w:t xml:space="preserve">Mögliche Notizen Teil 1: </w:t>
      </w:r>
    </w:p>
    <w:p>
      <w:pPr>
        <w:spacing w:line="360" w:lineRule="auto"/>
        <w:rPr>
          <w:sz w:val="24"/>
          <w:szCs w:val="24"/>
        </w:rPr>
      </w:pPr>
      <w:r>
        <w:rPr>
          <w:sz w:val="24"/>
          <w:szCs w:val="24"/>
        </w:rPr>
        <w:t>- Schülerinnen und Schüler berichten in Präsentationen über Wunschberuf oder die Firmen, in denen man diesen Beruf ausüben kann.</w:t>
      </w:r>
    </w:p>
    <w:p>
      <w:pPr>
        <w:spacing w:line="360" w:lineRule="auto"/>
        <w:rPr>
          <w:sz w:val="24"/>
          <w:szCs w:val="24"/>
        </w:rPr>
      </w:pPr>
      <w:r>
        <w:rPr>
          <w:sz w:val="24"/>
          <w:szCs w:val="24"/>
        </w:rPr>
        <w:t>- Es gibt aber auch spezielle und individuelle Themen wie der eigene Bauernhof oder der Beruf des Vaters.</w:t>
      </w:r>
    </w:p>
    <w:p>
      <w:pPr>
        <w:spacing w:line="360" w:lineRule="auto"/>
        <w:rPr>
          <w:sz w:val="24"/>
          <w:szCs w:val="24"/>
        </w:rPr>
      </w:pPr>
      <w:r>
        <w:rPr>
          <w:sz w:val="24"/>
          <w:szCs w:val="24"/>
        </w:rPr>
        <w:t>- Andere berichten über das duale Studium oder</w:t>
      </w:r>
    </w:p>
    <w:p>
      <w:pPr>
        <w:spacing w:line="360" w:lineRule="auto"/>
        <w:rPr>
          <w:sz w:val="24"/>
          <w:szCs w:val="24"/>
        </w:rPr>
      </w:pPr>
      <w:r>
        <w:rPr>
          <w:sz w:val="24"/>
          <w:szCs w:val="24"/>
        </w:rPr>
        <w:t>- eine Übungsfirma in der Berufsschule.</w:t>
      </w:r>
    </w:p>
    <w:p>
      <w:pPr>
        <w:spacing w:line="360" w:lineRule="auto"/>
        <w:rPr>
          <w:sz w:val="24"/>
          <w:szCs w:val="24"/>
        </w:rPr>
      </w:pPr>
      <w:r>
        <w:rPr>
          <w:sz w:val="24"/>
          <w:szCs w:val="24"/>
        </w:rPr>
        <w:t>Mögliche Notizen Teil 2:</w:t>
      </w:r>
    </w:p>
    <w:p>
      <w:pPr>
        <w:spacing w:line="360" w:lineRule="auto"/>
        <w:rPr>
          <w:sz w:val="24"/>
          <w:szCs w:val="24"/>
        </w:rPr>
      </w:pPr>
      <w:r>
        <w:rPr>
          <w:sz w:val="24"/>
          <w:szCs w:val="24"/>
        </w:rPr>
        <w:t>- Lehrwerke speziell auf berufsorientierten Unterricht zugeschnitten</w:t>
      </w:r>
    </w:p>
    <w:p>
      <w:pPr>
        <w:spacing w:line="360" w:lineRule="auto"/>
        <w:rPr>
          <w:sz w:val="24"/>
          <w:szCs w:val="24"/>
        </w:rPr>
      </w:pPr>
      <w:r>
        <w:rPr>
          <w:sz w:val="24"/>
          <w:szCs w:val="24"/>
        </w:rPr>
        <w:t>- Themen in diesen Lehrwerken: Vorstellungsgespräch, Sich-Vorstellen</w:t>
      </w:r>
    </w:p>
    <w:p>
      <w:pPr>
        <w:spacing w:line="360" w:lineRule="auto"/>
        <w:rPr>
          <w:sz w:val="24"/>
          <w:szCs w:val="24"/>
        </w:rPr>
      </w:pPr>
      <w:r>
        <w:rPr>
          <w:sz w:val="24"/>
          <w:szCs w:val="24"/>
        </w:rPr>
        <w:t>- Redemittel ähnlich wie in Allgemeinsprache, aber förmlicher</w:t>
      </w:r>
    </w:p>
    <w:p>
      <w:pPr>
        <w:spacing w:line="360" w:lineRule="auto"/>
        <w:rPr>
          <w:sz w:val="24"/>
          <w:szCs w:val="24"/>
        </w:rPr>
      </w:pPr>
      <w:r>
        <w:rPr>
          <w:sz w:val="24"/>
          <w:szCs w:val="24"/>
        </w:rPr>
        <w:t>- Allgemeinsprache und berufliche Sprache sind nicht separat zu sehen, sondern ergänzen sich.</w:t>
      </w:r>
    </w:p>
    <w:p>
      <w:pPr>
        <w:spacing w:line="360" w:lineRule="auto"/>
        <w:rPr>
          <w:b/>
          <w:sz w:val="24"/>
          <w:szCs w:val="24"/>
        </w:rPr>
      </w:pPr>
      <w:r>
        <w:rPr>
          <w:b/>
          <w:sz w:val="24"/>
          <w:szCs w:val="24"/>
        </w:rPr>
        <w:t>7. Hörverstehen richtig – falsch</w:t>
      </w:r>
    </w:p>
    <w:p>
      <w:pPr>
        <w:spacing w:line="360" w:lineRule="auto"/>
        <w:rPr>
          <w:sz w:val="24"/>
          <w:szCs w:val="24"/>
        </w:rPr>
      </w:pPr>
      <w:r>
        <w:rPr>
          <w:sz w:val="24"/>
          <w:szCs w:val="24"/>
        </w:rPr>
        <w:t>R – F – R – F</w:t>
      </w:r>
    </w:p>
    <w:p>
      <w:pPr>
        <w:spacing w:line="360" w:lineRule="auto"/>
        <w:rPr>
          <w:b/>
          <w:sz w:val="24"/>
          <w:szCs w:val="24"/>
        </w:rPr>
      </w:pPr>
      <w:r>
        <w:rPr>
          <w:b/>
          <w:sz w:val="24"/>
          <w:szCs w:val="24"/>
        </w:rPr>
        <w:t>8. Zusammenfassung des Hörverstehens – Unterschiede DSD I und DSD I PRO</w:t>
      </w:r>
    </w:p>
    <w:tbl>
      <w:tblPr>
        <w:tblStyle w:val="Tabellenraster"/>
        <w:tblW w:w="0" w:type="auto"/>
        <w:tblInd w:w="108" w:type="dxa"/>
        <w:tblLook w:val="04A0" w:firstRow="1" w:lastRow="0" w:firstColumn="1" w:lastColumn="0" w:noHBand="0" w:noVBand="1"/>
      </w:tblPr>
      <w:tblGrid>
        <w:gridCol w:w="4598"/>
        <w:gridCol w:w="4711"/>
      </w:tblGrid>
      <w:tr>
        <w:trPr>
          <w:trHeight w:val="281"/>
        </w:trPr>
        <w:tc>
          <w:tcPr>
            <w:tcW w:w="4598" w:type="dxa"/>
            <w:shd w:val="clear" w:color="auto" w:fill="E7E6E6" w:themeFill="background2"/>
          </w:tcPr>
          <w:p>
            <w:pPr>
              <w:spacing w:line="360" w:lineRule="auto"/>
              <w:jc w:val="center"/>
              <w:rPr>
                <w:b/>
                <w:sz w:val="22"/>
                <w:szCs w:val="22"/>
              </w:rPr>
            </w:pPr>
            <w:r>
              <w:rPr>
                <w:b/>
                <w:sz w:val="22"/>
                <w:szCs w:val="22"/>
              </w:rPr>
              <w:t>DSD I</w:t>
            </w:r>
          </w:p>
        </w:tc>
        <w:tc>
          <w:tcPr>
            <w:tcW w:w="4711" w:type="dxa"/>
            <w:shd w:val="clear" w:color="auto" w:fill="E7E6E6" w:themeFill="background2"/>
          </w:tcPr>
          <w:p>
            <w:pPr>
              <w:spacing w:line="360" w:lineRule="auto"/>
              <w:jc w:val="center"/>
              <w:rPr>
                <w:b/>
                <w:sz w:val="22"/>
                <w:szCs w:val="22"/>
              </w:rPr>
            </w:pPr>
            <w:r>
              <w:rPr>
                <w:b/>
                <w:sz w:val="22"/>
                <w:szCs w:val="22"/>
              </w:rPr>
              <w:t>DSD I PRO</w:t>
            </w:r>
          </w:p>
        </w:tc>
      </w:tr>
      <w:tr>
        <w:trPr>
          <w:trHeight w:val="2614"/>
        </w:trPr>
        <w:tc>
          <w:tcPr>
            <w:tcW w:w="4598" w:type="dxa"/>
          </w:tcPr>
          <w:p>
            <w:pPr>
              <w:spacing w:line="360" w:lineRule="auto"/>
              <w:rPr>
                <w:sz w:val="22"/>
                <w:szCs w:val="22"/>
              </w:rPr>
            </w:pPr>
            <w:r>
              <w:rPr>
                <w:sz w:val="22"/>
                <w:szCs w:val="22"/>
              </w:rPr>
              <w:t>- Allgemeinsprachliche Prüfung auf dem Sprachniveau A2/B1</w:t>
            </w:r>
          </w:p>
          <w:p>
            <w:pPr>
              <w:spacing w:line="360" w:lineRule="auto"/>
              <w:rPr>
                <w:sz w:val="22"/>
                <w:szCs w:val="22"/>
              </w:rPr>
            </w:pPr>
            <w:r>
              <w:rPr>
                <w:sz w:val="22"/>
                <w:szCs w:val="22"/>
              </w:rPr>
              <w:t>- Allgemeinbildende Schulen im Ausland (und Inland)</w:t>
            </w:r>
          </w:p>
          <w:p>
            <w:pPr>
              <w:spacing w:line="360" w:lineRule="auto"/>
              <w:rPr>
                <w:sz w:val="22"/>
                <w:szCs w:val="22"/>
              </w:rPr>
            </w:pPr>
            <w:r>
              <w:rPr>
                <w:sz w:val="22"/>
                <w:szCs w:val="22"/>
              </w:rPr>
              <w:t>- Richtet sich an eine jüngere Zielgruppe</w:t>
            </w:r>
          </w:p>
          <w:p>
            <w:pPr>
              <w:spacing w:line="360" w:lineRule="auto"/>
              <w:rPr>
                <w:sz w:val="22"/>
                <w:szCs w:val="22"/>
              </w:rPr>
            </w:pPr>
            <w:r>
              <w:rPr>
                <w:sz w:val="22"/>
                <w:szCs w:val="22"/>
              </w:rPr>
              <w:t>- Inhalte: Redemittel und Register der Allgemeinsprache</w:t>
            </w:r>
          </w:p>
          <w:p>
            <w:pPr>
              <w:spacing w:line="360" w:lineRule="auto"/>
              <w:rPr>
                <w:sz w:val="22"/>
                <w:szCs w:val="22"/>
              </w:rPr>
            </w:pPr>
            <w:r>
              <w:rPr>
                <w:sz w:val="22"/>
                <w:szCs w:val="22"/>
              </w:rPr>
              <w:t>- Themen: Familie, Freizeit und Schule</w:t>
            </w:r>
          </w:p>
          <w:p>
            <w:pPr>
              <w:spacing w:line="360" w:lineRule="auto"/>
              <w:rPr>
                <w:sz w:val="22"/>
                <w:szCs w:val="22"/>
              </w:rPr>
            </w:pPr>
          </w:p>
        </w:tc>
        <w:tc>
          <w:tcPr>
            <w:tcW w:w="4711" w:type="dxa"/>
          </w:tcPr>
          <w:p>
            <w:pPr>
              <w:spacing w:line="360" w:lineRule="auto"/>
              <w:rPr>
                <w:sz w:val="22"/>
                <w:szCs w:val="22"/>
              </w:rPr>
            </w:pPr>
            <w:r>
              <w:rPr>
                <w:sz w:val="22"/>
                <w:szCs w:val="22"/>
              </w:rPr>
              <w:t>- ein Test für berufsorientiertes Deutsch, Sprachniveau A2/B1</w:t>
            </w:r>
          </w:p>
          <w:p>
            <w:pPr>
              <w:spacing w:line="360" w:lineRule="auto"/>
              <w:rPr>
                <w:sz w:val="22"/>
                <w:szCs w:val="22"/>
              </w:rPr>
            </w:pPr>
            <w:r>
              <w:rPr>
                <w:sz w:val="22"/>
                <w:szCs w:val="22"/>
              </w:rPr>
              <w:t>- Wird in den meisten Bundesländern an beruflichen Schulen eingesetzt (und an einigen Berufsschulen im Ausl</w:t>
            </w:r>
            <w:bookmarkStart w:id="0" w:name="_GoBack"/>
            <w:bookmarkEnd w:id="0"/>
            <w:r>
              <w:rPr>
                <w:sz w:val="22"/>
                <w:szCs w:val="22"/>
              </w:rPr>
              <w:t>and)</w:t>
            </w:r>
          </w:p>
          <w:p>
            <w:pPr>
              <w:spacing w:line="360" w:lineRule="auto"/>
              <w:rPr>
                <w:sz w:val="22"/>
                <w:szCs w:val="22"/>
              </w:rPr>
            </w:pPr>
            <w:r>
              <w:rPr>
                <w:sz w:val="22"/>
                <w:szCs w:val="22"/>
              </w:rPr>
              <w:t>- Richtet sich an Lernende in der Berufsausbildung</w:t>
            </w:r>
          </w:p>
          <w:p>
            <w:pPr>
              <w:spacing w:line="360" w:lineRule="auto"/>
              <w:rPr>
                <w:sz w:val="22"/>
                <w:szCs w:val="22"/>
              </w:rPr>
            </w:pPr>
            <w:r>
              <w:rPr>
                <w:sz w:val="22"/>
                <w:szCs w:val="22"/>
              </w:rPr>
              <w:t>- Inhalte: Schwerpunkt liegt auf den sprachlichen Fähigkeiten rund um berufliche Schule und Berufsausbildung</w:t>
            </w:r>
          </w:p>
          <w:p>
            <w:pPr>
              <w:spacing w:line="360" w:lineRule="auto"/>
              <w:rPr>
                <w:sz w:val="22"/>
                <w:szCs w:val="22"/>
              </w:rPr>
            </w:pPr>
            <w:r>
              <w:rPr>
                <w:sz w:val="22"/>
                <w:szCs w:val="22"/>
              </w:rPr>
              <w:t>- Themen: verschiedene Berufe, Berufswahl, die berufliche Zukunft oder Praktika</w:t>
            </w:r>
          </w:p>
        </w:tc>
      </w:tr>
    </w:tbl>
    <w:p>
      <w:pPr>
        <w:spacing w:line="360" w:lineRule="auto"/>
        <w:rPr>
          <w:b/>
          <w:sz w:val="24"/>
          <w:szCs w:val="24"/>
        </w:rPr>
      </w:pPr>
    </w:p>
    <w:p>
      <w:pPr>
        <w:spacing w:line="360" w:lineRule="auto"/>
        <w:rPr>
          <w:sz w:val="24"/>
          <w:szCs w:val="24"/>
        </w:rPr>
      </w:pPr>
    </w:p>
    <w:p>
      <w:pPr>
        <w:spacing w:line="360" w:lineRule="auto"/>
        <w:rPr>
          <w:sz w:val="24"/>
          <w:szCs w:val="24"/>
        </w:rPr>
      </w:pPr>
    </w:p>
    <w:p>
      <w:pPr>
        <w:spacing w:line="360" w:lineRule="auto"/>
        <w:rPr>
          <w:b/>
          <w:sz w:val="24"/>
          <w:szCs w:val="24"/>
        </w:rPr>
      </w:pPr>
      <w:r>
        <w:rPr>
          <w:b/>
          <w:sz w:val="24"/>
          <w:szCs w:val="24"/>
        </w:rPr>
        <w:t>9. Setze die Verben ein</w:t>
      </w:r>
    </w:p>
    <w:p>
      <w:pPr>
        <w:spacing w:line="360" w:lineRule="auto"/>
        <w:rPr>
          <w:sz w:val="24"/>
          <w:szCs w:val="24"/>
        </w:rPr>
      </w:pPr>
      <w:r>
        <w:rPr>
          <w:sz w:val="24"/>
          <w:szCs w:val="24"/>
        </w:rPr>
        <w:t>verwendet – berücksichtigen – beginnen – übt – ergänzen – nehmen</w:t>
      </w:r>
    </w:p>
    <w:p>
      <w:pPr>
        <w:spacing w:line="360" w:lineRule="auto"/>
        <w:rPr>
          <w:b/>
          <w:sz w:val="24"/>
          <w:szCs w:val="24"/>
        </w:rPr>
      </w:pPr>
      <w:r>
        <w:rPr>
          <w:b/>
          <w:sz w:val="24"/>
          <w:szCs w:val="24"/>
        </w:rPr>
        <w:t>11. Kreuzworträtsel</w:t>
      </w:r>
    </w:p>
    <w:p>
      <w:pPr>
        <w:spacing w:line="360" w:lineRule="auto"/>
        <w:rPr>
          <w:sz w:val="24"/>
          <w:szCs w:val="24"/>
        </w:rPr>
      </w:pPr>
      <w:r>
        <w:rPr>
          <w:sz w:val="24"/>
          <w:szCs w:val="24"/>
        </w:rPr>
        <w:t>1. Willkommensklasse</w:t>
      </w:r>
    </w:p>
    <w:p>
      <w:pPr>
        <w:spacing w:line="360" w:lineRule="auto"/>
        <w:rPr>
          <w:sz w:val="24"/>
          <w:szCs w:val="24"/>
        </w:rPr>
      </w:pPr>
      <w:r>
        <w:rPr>
          <w:sz w:val="24"/>
          <w:szCs w:val="24"/>
        </w:rPr>
        <w:t>2. Bonn</w:t>
      </w:r>
    </w:p>
    <w:p>
      <w:pPr>
        <w:spacing w:line="360" w:lineRule="auto"/>
        <w:rPr>
          <w:sz w:val="24"/>
          <w:szCs w:val="24"/>
        </w:rPr>
      </w:pPr>
      <w:r>
        <w:rPr>
          <w:sz w:val="24"/>
          <w:szCs w:val="24"/>
        </w:rPr>
        <w:t>3. Praktikum</w:t>
      </w:r>
    </w:p>
    <w:p>
      <w:pPr>
        <w:spacing w:line="360" w:lineRule="auto"/>
        <w:rPr>
          <w:sz w:val="24"/>
          <w:szCs w:val="24"/>
        </w:rPr>
      </w:pPr>
      <w:r>
        <w:rPr>
          <w:sz w:val="24"/>
          <w:szCs w:val="24"/>
        </w:rPr>
        <w:t>4. Regelunterricht</w:t>
      </w:r>
    </w:p>
    <w:p>
      <w:pPr>
        <w:spacing w:line="360" w:lineRule="auto"/>
        <w:rPr>
          <w:sz w:val="24"/>
          <w:szCs w:val="24"/>
        </w:rPr>
      </w:pPr>
      <w:r>
        <w:rPr>
          <w:sz w:val="24"/>
          <w:szCs w:val="24"/>
        </w:rPr>
        <w:t>5. Allgemeinbildung</w:t>
      </w:r>
    </w:p>
    <w:p>
      <w:pPr>
        <w:spacing w:line="360" w:lineRule="auto"/>
        <w:rPr>
          <w:sz w:val="24"/>
          <w:szCs w:val="24"/>
        </w:rPr>
      </w:pPr>
      <w:r>
        <w:rPr>
          <w:sz w:val="24"/>
          <w:szCs w:val="24"/>
        </w:rPr>
        <w:t>6. unbegründet</w:t>
      </w:r>
    </w:p>
    <w:p>
      <w:pPr>
        <w:spacing w:line="360" w:lineRule="auto"/>
        <w:rPr>
          <w:sz w:val="24"/>
          <w:szCs w:val="24"/>
        </w:rPr>
      </w:pPr>
      <w:r>
        <w:rPr>
          <w:sz w:val="24"/>
          <w:szCs w:val="24"/>
        </w:rPr>
        <w:t>7. Wunschberuf</w:t>
      </w:r>
    </w:p>
    <w:p>
      <w:pPr>
        <w:spacing w:line="360" w:lineRule="auto"/>
        <w:rPr>
          <w:sz w:val="24"/>
          <w:szCs w:val="24"/>
        </w:rPr>
      </w:pPr>
      <w:r>
        <w:rPr>
          <w:sz w:val="24"/>
          <w:szCs w:val="24"/>
        </w:rPr>
        <w:t>8. federführend</w:t>
      </w:r>
    </w:p>
    <w:p>
      <w:pPr>
        <w:spacing w:line="360" w:lineRule="auto"/>
        <w:rPr>
          <w:sz w:val="24"/>
          <w:szCs w:val="24"/>
        </w:rPr>
      </w:pPr>
      <w:r>
        <w:rPr>
          <w:sz w:val="24"/>
          <w:szCs w:val="24"/>
        </w:rPr>
        <w:t>9. Ferienjob</w:t>
      </w:r>
    </w:p>
    <w:p>
      <w:pPr>
        <w:spacing w:line="360" w:lineRule="auto"/>
        <w:rPr>
          <w:sz w:val="24"/>
          <w:szCs w:val="24"/>
        </w:rPr>
      </w:pPr>
      <w:r>
        <w:rPr>
          <w:sz w:val="24"/>
          <w:szCs w:val="24"/>
        </w:rPr>
        <w:t>10. DSD</w:t>
      </w:r>
    </w:p>
    <w:p>
      <w:pPr>
        <w:spacing w:line="360" w:lineRule="auto"/>
        <w:rPr>
          <w:b/>
          <w:sz w:val="24"/>
          <w:szCs w:val="24"/>
        </w:rPr>
      </w:pPr>
      <w:r>
        <w:rPr>
          <w:b/>
          <w:sz w:val="24"/>
          <w:szCs w:val="24"/>
        </w:rPr>
        <w:t>12. Einleitung zur Grafikbeschreibung</w:t>
      </w:r>
    </w:p>
    <w:p>
      <w:pPr>
        <w:spacing w:line="360" w:lineRule="auto"/>
        <w:rPr>
          <w:sz w:val="24"/>
          <w:szCs w:val="24"/>
        </w:rPr>
      </w:pPr>
      <w:r>
        <w:rPr>
          <w:sz w:val="24"/>
          <w:szCs w:val="24"/>
        </w:rPr>
        <w:t>Beispiel: Die vorliegende Grafik, die vom Statistischen Bundesamt veröffentlicht wurde, stellt der Gesamtzahl der neu abgeschlossenen Ausbildungsverträge in Deutschland die Zahl der Neuverträge von Personen mit ausländischer Staatsangehörigkeit gegenüber. Als Darstellungsform wurde ein Säulendiagramm gewählt.</w:t>
      </w:r>
    </w:p>
    <w:p>
      <w:pPr>
        <w:spacing w:line="360" w:lineRule="auto"/>
        <w:rPr>
          <w:b/>
          <w:sz w:val="24"/>
          <w:szCs w:val="24"/>
        </w:rPr>
      </w:pPr>
      <w:r>
        <w:rPr>
          <w:b/>
          <w:sz w:val="24"/>
          <w:szCs w:val="24"/>
        </w:rPr>
        <w:t>13. Grafikbeschreibung – richtig oder falsch?</w:t>
      </w:r>
    </w:p>
    <w:p>
      <w:pPr>
        <w:spacing w:line="360" w:lineRule="auto"/>
        <w:rPr>
          <w:sz w:val="24"/>
          <w:szCs w:val="24"/>
        </w:rPr>
      </w:pPr>
      <w:r>
        <w:rPr>
          <w:sz w:val="24"/>
          <w:szCs w:val="24"/>
        </w:rPr>
        <w:t>R – R – F – F</w:t>
      </w:r>
    </w:p>
    <w:p>
      <w:pPr>
        <w:spacing w:line="360" w:lineRule="auto"/>
        <w:rPr>
          <w:b/>
          <w:sz w:val="24"/>
          <w:szCs w:val="24"/>
        </w:rPr>
      </w:pPr>
      <w:r>
        <w:rPr>
          <w:b/>
          <w:sz w:val="24"/>
          <w:szCs w:val="24"/>
        </w:rPr>
        <w:t>14. Grafikbeschreibung – Tendenzen</w:t>
      </w:r>
    </w:p>
    <w:p>
      <w:pPr>
        <w:spacing w:line="360" w:lineRule="auto"/>
        <w:rPr>
          <w:sz w:val="24"/>
          <w:szCs w:val="24"/>
        </w:rPr>
      </w:pPr>
      <w:r>
        <w:rPr>
          <w:sz w:val="24"/>
          <w:szCs w:val="24"/>
        </w:rPr>
        <w:t>Die Gesamtzahl der neu abgeschlossenen Ausbildungsverträge ist von 2008 bis 2018 von 607.000 auf 521.900 abgesunken.</w:t>
      </w:r>
    </w:p>
    <w:p>
      <w:pPr>
        <w:spacing w:line="360" w:lineRule="auto"/>
        <w:rPr>
          <w:sz w:val="24"/>
          <w:szCs w:val="24"/>
        </w:rPr>
      </w:pPr>
      <w:r>
        <w:rPr>
          <w:sz w:val="24"/>
          <w:szCs w:val="24"/>
        </w:rPr>
        <w:t>Die Zahl der Neuverträge von Personen mit ausländischer Staatsangehörigkeit verdoppelte sich in diesem Zeitraum nahezu, von 31.000 auf 61.000.</w:t>
      </w:r>
    </w:p>
    <w:p>
      <w:pPr>
        <w:spacing w:line="360" w:lineRule="auto"/>
        <w:rPr>
          <w:sz w:val="24"/>
          <w:szCs w:val="24"/>
        </w:rPr>
      </w:pPr>
      <w:r>
        <w:rPr>
          <w:sz w:val="24"/>
          <w:szCs w:val="24"/>
        </w:rPr>
        <w:t>Mögliche Gründe:</w:t>
      </w:r>
    </w:p>
    <w:p>
      <w:pPr>
        <w:spacing w:line="360" w:lineRule="auto"/>
        <w:rPr>
          <w:sz w:val="24"/>
          <w:szCs w:val="24"/>
        </w:rPr>
      </w:pPr>
      <w:r>
        <w:rPr>
          <w:sz w:val="24"/>
          <w:szCs w:val="24"/>
        </w:rPr>
        <w:t>- Mögliche Abnahme der Gesamtbevölkerung oder der Zahl an Personen, die eine Berufsausbildung absolvieren können oder wollen</w:t>
      </w:r>
    </w:p>
    <w:p>
      <w:pPr>
        <w:spacing w:line="360" w:lineRule="auto"/>
        <w:rPr>
          <w:sz w:val="24"/>
          <w:szCs w:val="24"/>
        </w:rPr>
      </w:pPr>
      <w:r>
        <w:rPr>
          <w:sz w:val="24"/>
          <w:szCs w:val="24"/>
        </w:rPr>
        <w:t>- Zuwanderung von Personen mit ausländischer Staatsangehörigkeit in diesem Zeitraum</w:t>
      </w:r>
    </w:p>
    <w:p>
      <w:pPr>
        <w:spacing w:line="360" w:lineRule="auto"/>
        <w:rPr>
          <w:sz w:val="24"/>
          <w:szCs w:val="24"/>
        </w:rPr>
      </w:pPr>
      <w:r>
        <w:rPr>
          <w:sz w:val="24"/>
          <w:szCs w:val="24"/>
        </w:rPr>
        <w:t>Mögliche Entwicklung in der Zukunft:</w:t>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r>
        <w:rPr>
          <w:sz w:val="24"/>
          <w:szCs w:val="24"/>
        </w:rPr>
        <w:t>- Die Gesamtzahl der neu abgeschlossenen Ausbildungsverträge nimmt weiter ab und der Anteil der Neuverträge von Personen mit ausländischer Staatsangehörigkeit nimmt weiter zu.</w:t>
      </w:r>
    </w:p>
    <w:p>
      <w:pPr>
        <w:spacing w:line="360" w:lineRule="auto"/>
        <w:rPr>
          <w:sz w:val="24"/>
          <w:szCs w:val="24"/>
        </w:rPr>
      </w:pPr>
      <w:r>
        <w:rPr>
          <w:sz w:val="24"/>
          <w:szCs w:val="24"/>
        </w:rPr>
        <w:t>- Verstärkte Anwerbung von Fachkräften aus dem Ausland wegen akuten Fachkräftemangels in Deutschland</w:t>
      </w:r>
    </w:p>
    <w:p>
      <w:pPr>
        <w:spacing w:line="360" w:lineRule="auto"/>
        <w:rPr>
          <w:b/>
          <w:sz w:val="24"/>
          <w:szCs w:val="24"/>
        </w:rPr>
      </w:pPr>
      <w:r>
        <w:rPr>
          <w:b/>
          <w:sz w:val="24"/>
          <w:szCs w:val="24"/>
        </w:rPr>
        <w:t>15. Einleitung zur Grafikbeschreibung</w:t>
      </w:r>
    </w:p>
    <w:p>
      <w:pPr>
        <w:spacing w:line="360" w:lineRule="auto"/>
        <w:rPr>
          <w:sz w:val="24"/>
          <w:szCs w:val="24"/>
        </w:rPr>
      </w:pPr>
      <w:r>
        <w:rPr>
          <w:sz w:val="24"/>
          <w:szCs w:val="24"/>
        </w:rPr>
        <w:t xml:space="preserve">Dieses Schaubild, welches 2020 vom Statistischen Bundesamt herausgegeben wurde, stellt in drei Flächendiagrammen die Entwicklung der abgeschlossenen Ausbildungs-verträge in drei typischen Mangelberufen in Deutschland dar. </w:t>
      </w:r>
    </w:p>
    <w:p>
      <w:pPr>
        <w:spacing w:line="360" w:lineRule="auto"/>
        <w:rPr>
          <w:sz w:val="24"/>
          <w:szCs w:val="24"/>
        </w:rPr>
      </w:pPr>
      <w:r>
        <w:rPr>
          <w:sz w:val="24"/>
          <w:szCs w:val="24"/>
        </w:rPr>
        <w:t>Dabei werden die Zahl der abgeschlossenen Ausbildungsverträge von Deutschen und Zugewanderten miteinander verglichen.</w:t>
      </w:r>
    </w:p>
    <w:p>
      <w:pPr>
        <w:spacing w:line="360" w:lineRule="auto"/>
        <w:rPr>
          <w:b/>
          <w:sz w:val="24"/>
          <w:szCs w:val="24"/>
        </w:rPr>
      </w:pPr>
      <w:r>
        <w:rPr>
          <w:b/>
          <w:sz w:val="24"/>
          <w:szCs w:val="24"/>
        </w:rPr>
        <w:t>16. Grafikbeschreibung – Tendenzen</w:t>
      </w:r>
    </w:p>
    <w:p>
      <w:pPr>
        <w:spacing w:line="360" w:lineRule="auto"/>
        <w:rPr>
          <w:sz w:val="24"/>
          <w:szCs w:val="24"/>
        </w:rPr>
      </w:pPr>
      <w:r>
        <w:rPr>
          <w:sz w:val="24"/>
          <w:szCs w:val="24"/>
        </w:rPr>
        <w:t>Die Grafik zeigt, dass sich die zahlenmäßige Entwicklung in den drei ausgewählten Berufen – Kraftfahrzeugstechnik, Fleischverarbeitung und Mechatronik – deutlich unterscheidet.</w:t>
      </w:r>
    </w:p>
    <w:p>
      <w:pPr>
        <w:spacing w:line="360" w:lineRule="auto"/>
        <w:rPr>
          <w:sz w:val="24"/>
          <w:szCs w:val="24"/>
        </w:rPr>
      </w:pPr>
      <w:r>
        <w:rPr>
          <w:sz w:val="24"/>
          <w:szCs w:val="24"/>
        </w:rPr>
        <w:t>Während die abgeschlossenen Ausbildungsverträge von Personen mit ausländischer Staatsangehörigkeit in allen drei ausgewählten Berufen zunehmen, sinken die von Deutschen abgeschlossenen Verträge in der Kraftfahrzeugstechnik und in der Fleischverarbeitung, in letzterem Beruf sogar dramatisch.</w:t>
      </w:r>
    </w:p>
    <w:p>
      <w:pPr>
        <w:spacing w:line="360" w:lineRule="auto"/>
        <w:rPr>
          <w:sz w:val="24"/>
          <w:szCs w:val="24"/>
        </w:rPr>
      </w:pPr>
      <w:r>
        <w:rPr>
          <w:sz w:val="24"/>
          <w:szCs w:val="24"/>
        </w:rPr>
        <w:t>Die Mechatronik ist der einzige Beruf, der eine Zunahme auch bei Deutschen verzeichnet. Dieser scheint bei deutschen Jugendlichen noch beliebter zu sein.</w:t>
      </w:r>
    </w:p>
    <w:p>
      <w:pPr>
        <w:spacing w:line="360" w:lineRule="auto"/>
        <w:rPr>
          <w:sz w:val="24"/>
          <w:szCs w:val="24"/>
        </w:rPr>
      </w:pPr>
      <w:r>
        <w:rPr>
          <w:sz w:val="24"/>
          <w:szCs w:val="24"/>
        </w:rPr>
        <w:t>Auffällig ist, dass die Zunahme abgeschlossener Verträge von Personen mit ausländischer Staatsangehörigkeit geringer ausfällt, wenn das Interesse von Deutschen, wie bei der Mechatronik, relativ hoch ist.</w:t>
      </w:r>
    </w:p>
    <w:p>
      <w:pPr>
        <w:spacing w:line="360" w:lineRule="auto"/>
        <w:rPr>
          <w:sz w:val="24"/>
          <w:szCs w:val="24"/>
        </w:rPr>
      </w:pPr>
      <w:r>
        <w:rPr>
          <w:sz w:val="24"/>
          <w:szCs w:val="24"/>
        </w:rPr>
        <w:t>In der Zukunft steht Deutschland aus demografischen Gründen vor einer großen Herausforderung. Es werden nicht mehr genügend Auszubildende für alle Ausbildungs-plätze zur Verfügung stehen. Der Fokus wird zunehmend auf beliebten Berufen liegen. Andere Berufe werden voraussichtlich unter Fachkräftemangel leiden. Daher deutet auch Grafik 2 darauf hin, dass diesem Mangel durch gezielte Anwerbung von Fachkräften aus dem Ausland entgegengewirkt werden muss.</w:t>
      </w:r>
    </w:p>
    <w:sectPr>
      <w:headerReference w:type="default" r:id="rId9"/>
      <w:footerReference w:type="default" r:id="rId10"/>
      <w:headerReference w:type="first" r:id="rId11"/>
      <w:footerReference w:type="first" r:id="rId12"/>
      <w:pgSz w:w="11900" w:h="16820"/>
      <w:pgMar w:top="851" w:right="851"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Didot">
    <w:charset w:val="B1"/>
    <w:family w:val="auto"/>
    <w:pitch w:val="variable"/>
    <w:sig w:usb0="80000867" w:usb1="00000000" w:usb2="00000000" w:usb3="00000000" w:csb0="000001FB" w:csb1="00000000"/>
  </w:font>
  <w:font w:name="ヒラギノ角ゴ Pro W3">
    <w:charset w:val="4E"/>
    <w:family w:val="auto"/>
    <w:pitch w:val="variable"/>
    <w:sig w:usb0="E00002FF" w:usb1="7AC7FFFF" w:usb2="00000012" w:usb3="00000000" w:csb0="0002000D" w:csb1="00000000"/>
  </w:font>
  <w:font w:name="ArialMT">
    <w:altName w:val="Arial"/>
    <w:panose1 w:val="00000000000000000000"/>
    <w:charset w:val="4D"/>
    <w:family w:val="auto"/>
    <w:notTrueType/>
    <w:pitch w:val="default"/>
    <w:sig w:usb0="00000003" w:usb1="00000000" w:usb2="00000000" w:usb3="00000000" w:csb0="00000001" w:csb1="00000000"/>
  </w:font>
  <w:font w:name="Replica-Mono">
    <w:altName w:val="Lucida Console"/>
    <w:charset w:val="00"/>
    <w:family w:val="auto"/>
    <w:pitch w:val="variable"/>
    <w:sig w:usb0="00000003" w:usb1="4000206A" w:usb2="00000000" w:usb3="00000000" w:csb0="00000001" w:csb1="00000000"/>
  </w:font>
  <w:font w:name="Monaco">
    <w:charset w:val="4D"/>
    <w:family w:val="auto"/>
    <w:pitch w:val="variable"/>
    <w:sig w:usb0="A00002FF" w:usb1="500039FB" w:usb2="00000000" w:usb3="00000000" w:csb0="00000197" w:csb1="00000000"/>
  </w:font>
  <w:font w:name="Arial-BoldMT">
    <w:altName w:val="Arial"/>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472"/>
    </w:tblGrid>
    <w:tr>
      <w:tc>
        <w:tcPr>
          <w:tcW w:w="0" w:type="auto"/>
        </w:tcPr>
        <w:p>
          <w:pPr>
            <w:spacing w:line="240" w:lineRule="atLeast"/>
            <w:rPr>
              <w:rFonts w:ascii="ArialMT" w:hAnsi="ArialMT" w:cs="ArialMT"/>
              <w:b/>
              <w:bCs/>
              <w:spacing w:val="14"/>
              <w:sz w:val="14"/>
              <w:szCs w:val="14"/>
              <w:lang w:val="en-US"/>
            </w:rPr>
          </w:pPr>
          <w:r>
            <w:rPr>
              <w:noProof/>
            </w:rPr>
            <mc:AlternateContent>
              <mc:Choice Requires="wps">
                <w:drawing>
                  <wp:anchor distT="0" distB="0" distL="114300" distR="114300" simplePos="0" relativeHeight="251656192" behindDoc="0" locked="0" layoutInCell="1" allowOverlap="1">
                    <wp:simplePos x="0" y="0"/>
                    <wp:positionH relativeFrom="column">
                      <wp:posOffset>8523605</wp:posOffset>
                    </wp:positionH>
                    <wp:positionV relativeFrom="paragraph">
                      <wp:posOffset>12065</wp:posOffset>
                    </wp:positionV>
                    <wp:extent cx="1434465" cy="227965"/>
                    <wp:effectExtent l="0" t="0" r="0" b="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2</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4" o:spid="_x0000_s1026" type="#_x0000_t202" style="position:absolute;margin-left:671.15pt;margin-top:.95pt;width:112.95pt;height:17.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" filled="f" stroked="f">
                    <v:path arrowok="t"/>
                    <v:textbo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2</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v:textbox>
                  </v:shape>
                </w:pict>
              </mc:Fallback>
            </mc:AlternateContent>
          </w:r>
          <w:r>
            <w:rPr>
              <w:rFonts w:ascii="Arial-BoldMT" w:hAnsi="Arial-BoldMT" w:cs="Arial-BoldMT"/>
              <w:spacing w:val="14"/>
              <w:sz w:val="14"/>
              <w:szCs w:val="14"/>
              <w:lang w:val="en-US"/>
            </w:rPr>
            <w:t>©</w:t>
          </w:r>
          <w:r>
            <w:rPr>
              <w:rFonts w:ascii="ArialMT" w:hAnsi="ArialMT" w:cs="ArialMT"/>
              <w:b/>
              <w:bCs/>
              <w:spacing w:val="14"/>
              <w:sz w:val="14"/>
              <w:szCs w:val="14"/>
              <w:lang w:val="en-US"/>
            </w:rPr>
            <w:t>www.pasch-net.de | Autor: Ralf Klötzke</w:t>
          </w:r>
        </w:p>
      </w:tc>
    </w:tr>
  </w:tbl>
  <w:p>
    <w:pPr>
      <w:jc w:val="right"/>
    </w:pPr>
    <w:r>
      <w:rPr>
        <w:noProof/>
      </w:rPr>
      <mc:AlternateContent>
        <mc:Choice Requires="wps">
          <w:drawing>
            <wp:anchor distT="0" distB="0" distL="114300" distR="114300" simplePos="0" relativeHeight="251660288" behindDoc="0" locked="0" layoutInCell="1" allowOverlap="1">
              <wp:simplePos x="0" y="0"/>
              <wp:positionH relativeFrom="column">
                <wp:posOffset>4924425</wp:posOffset>
              </wp:positionH>
              <wp:positionV relativeFrom="paragraph">
                <wp:posOffset>99060</wp:posOffset>
              </wp:positionV>
              <wp:extent cx="1397000" cy="2413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0" cy="2413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pPr>
                            <w:pStyle w:val="FreieForm"/>
                            <w:tabs>
                              <w:tab w:val="left" w:pos="1040"/>
                            </w:tabs>
                            <w:spacing w:after="0" w:line="288" w:lineRule="auto"/>
                            <w:jc w:val="right"/>
                            <w:rPr>
                              <w:rFonts w:ascii="Times New Roman" w:eastAsia="Times New Roman" w:hAnsi="Times New Roman"/>
                              <w:color w:val="auto"/>
                              <w:sz w:val="14"/>
                              <w:szCs w:val="14"/>
                              <w:lang w:bidi="x-none"/>
                            </w:rPr>
                          </w:pPr>
                          <w:r>
                            <w:rPr>
                              <w:rFonts w:ascii="Arial" w:hAnsi="Arial" w:cs="Arial"/>
                              <w:b/>
                              <w:bCs/>
                              <w:spacing w:val="4"/>
                              <w:sz w:val="14"/>
                              <w:szCs w:val="14"/>
                            </w:rPr>
                            <w:fldChar w:fldCharType="begin"/>
                          </w:r>
                          <w:r>
                            <w:rPr>
                              <w:rFonts w:ascii="Arial" w:hAnsi="Arial" w:cs="Arial"/>
                              <w:b/>
                              <w:bCs/>
                              <w:spacing w:val="4"/>
                              <w:sz w:val="14"/>
                              <w:szCs w:val="14"/>
                            </w:rPr>
                            <w:instrText xml:space="preserve"> PAGE </w:instrText>
                          </w:r>
                          <w:r>
                            <w:rPr>
                              <w:rFonts w:ascii="Arial" w:hAnsi="Arial" w:cs="Arial"/>
                              <w:b/>
                              <w:bCs/>
                              <w:spacing w:val="4"/>
                              <w:sz w:val="14"/>
                              <w:szCs w:val="14"/>
                            </w:rPr>
                            <w:fldChar w:fldCharType="separate"/>
                          </w:r>
                          <w:r>
                            <w:rPr>
                              <w:rFonts w:ascii="Arial" w:hAnsi="Arial" w:cs="Arial"/>
                              <w:b/>
                              <w:bCs/>
                              <w:noProof/>
                              <w:spacing w:val="4"/>
                              <w:sz w:val="14"/>
                              <w:szCs w:val="14"/>
                            </w:rPr>
                            <w:t>2</w:t>
                          </w:r>
                          <w:r>
                            <w:rPr>
                              <w:rFonts w:ascii="Arial" w:hAnsi="Arial" w:cs="Arial"/>
                              <w:b/>
                              <w:bCs/>
                              <w:spacing w:val="4"/>
                              <w:sz w:val="14"/>
                              <w:szCs w:val="14"/>
                            </w:rPr>
                            <w:fldChar w:fldCharType="end"/>
                          </w:r>
                          <w:r>
                            <w:rPr>
                              <w:rFonts w:ascii="Replica-Mono" w:eastAsia="Monaco" w:hAnsi="Monaco"/>
                              <w:sz w:val="14"/>
                              <w:szCs w:val="14"/>
                            </w:rPr>
                            <w:t xml:space="preserve"> / </w:t>
                          </w:r>
                          <w:r>
                            <w:rPr>
                              <w:rFonts w:ascii="Arial" w:eastAsia="Monaco" w:hAnsi="Arial" w:cs="Arial"/>
                              <w:spacing w:val="4"/>
                              <w:sz w:val="14"/>
                              <w:szCs w:val="14"/>
                            </w:rPr>
                            <w:t> </w:t>
                          </w:r>
                          <w:r>
                            <w:rPr>
                              <w:rFonts w:ascii="Arial" w:hAnsi="Arial" w:cs="Arial"/>
                              <w:spacing w:val="4"/>
                              <w:sz w:val="14"/>
                              <w:szCs w:val="14"/>
                            </w:rPr>
                            <w:fldChar w:fldCharType="begin"/>
                          </w:r>
                          <w:r>
                            <w:rPr>
                              <w:rFonts w:ascii="Arial" w:hAnsi="Arial" w:cs="Arial"/>
                              <w:spacing w:val="4"/>
                              <w:sz w:val="14"/>
                              <w:szCs w:val="14"/>
                            </w:rPr>
                            <w:instrText xml:space="preserve"> NUMPAGES </w:instrText>
                          </w:r>
                          <w:r>
                            <w:rPr>
                              <w:rFonts w:ascii="Arial" w:hAnsi="Arial" w:cs="Arial"/>
                              <w:spacing w:val="4"/>
                              <w:sz w:val="14"/>
                              <w:szCs w:val="14"/>
                            </w:rPr>
                            <w:fldChar w:fldCharType="separate"/>
                          </w:r>
                          <w:r>
                            <w:rPr>
                              <w:rFonts w:ascii="Arial" w:hAnsi="Arial" w:cs="Arial"/>
                              <w:noProof/>
                              <w:spacing w:val="4"/>
                              <w:sz w:val="14"/>
                              <w:szCs w:val="14"/>
                            </w:rPr>
                            <w:t>4</w:t>
                          </w:r>
                          <w:r>
                            <w:rPr>
                              <w:rFonts w:ascii="Arial" w:hAnsi="Arial" w:cs="Arial"/>
                              <w:spacing w:val="4"/>
                              <w:sz w:val="14"/>
                              <w:szCs w:val="14"/>
                            </w:rPr>
                            <w:fldChar w:fldCharType="end"/>
                          </w:r>
                        </w:p>
                        <w:p>
                          <w:pPr>
                            <w:jc w:val="right"/>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8" o:spid="_x0000_s1027" type="#_x0000_t202" style="position:absolute;left:0;text-align:left;margin-left:387.75pt;margin-top:7.8pt;width:110pt;height: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" filled="f" stroked="f">
              <v:path arrowok="t"/>
              <v:textbox>
                <w:txbxContent>
                  <w:p>
                    <w:pPr>
                      <w:pStyle w:val="FreieForm"/>
                      <w:tabs>
                        <w:tab w:val="left" w:pos="1040"/>
                      </w:tabs>
                      <w:spacing w:after="0" w:line="288" w:lineRule="auto"/>
                      <w:jc w:val="right"/>
                      <w:rPr>
                        <w:rFonts w:ascii="Times New Roman" w:eastAsia="Times New Roman" w:hAnsi="Times New Roman"/>
                        <w:color w:val="auto"/>
                        <w:sz w:val="14"/>
                        <w:szCs w:val="14"/>
                        <w:lang w:bidi="x-none"/>
                      </w:rPr>
                    </w:pPr>
                    <w:r>
                      <w:rPr>
                        <w:rFonts w:ascii="Arial" w:hAnsi="Arial" w:cs="Arial"/>
                        <w:b/>
                        <w:bCs/>
                        <w:spacing w:val="4"/>
                        <w:sz w:val="14"/>
                        <w:szCs w:val="14"/>
                      </w:rPr>
                      <w:fldChar w:fldCharType="begin"/>
                    </w:r>
                    <w:r>
                      <w:rPr>
                        <w:rFonts w:ascii="Arial" w:hAnsi="Arial" w:cs="Arial"/>
                        <w:b/>
                        <w:bCs/>
                        <w:spacing w:val="4"/>
                        <w:sz w:val="14"/>
                        <w:szCs w:val="14"/>
                      </w:rPr>
                      <w:instrText xml:space="preserve"> PAGE </w:instrText>
                    </w:r>
                    <w:r>
                      <w:rPr>
                        <w:rFonts w:ascii="Arial" w:hAnsi="Arial" w:cs="Arial"/>
                        <w:b/>
                        <w:bCs/>
                        <w:spacing w:val="4"/>
                        <w:sz w:val="14"/>
                        <w:szCs w:val="14"/>
                      </w:rPr>
                      <w:fldChar w:fldCharType="separate"/>
                    </w:r>
                    <w:r>
                      <w:rPr>
                        <w:rFonts w:ascii="Arial" w:hAnsi="Arial" w:cs="Arial"/>
                        <w:b/>
                        <w:bCs/>
                        <w:noProof/>
                        <w:spacing w:val="4"/>
                        <w:sz w:val="14"/>
                        <w:szCs w:val="14"/>
                      </w:rPr>
                      <w:t>2</w:t>
                    </w:r>
                    <w:r>
                      <w:rPr>
                        <w:rFonts w:ascii="Arial" w:hAnsi="Arial" w:cs="Arial"/>
                        <w:b/>
                        <w:bCs/>
                        <w:spacing w:val="4"/>
                        <w:sz w:val="14"/>
                        <w:szCs w:val="14"/>
                      </w:rPr>
                      <w:fldChar w:fldCharType="end"/>
                    </w:r>
                    <w:r>
                      <w:rPr>
                        <w:rFonts w:ascii="Replica-Mono" w:eastAsia="Monaco" w:hAnsi="Monaco"/>
                        <w:sz w:val="14"/>
                        <w:szCs w:val="14"/>
                      </w:rPr>
                      <w:t xml:space="preserve"> / </w:t>
                    </w:r>
                    <w:r>
                      <w:rPr>
                        <w:rFonts w:ascii="Arial" w:eastAsia="Monaco" w:hAnsi="Arial" w:cs="Arial"/>
                        <w:spacing w:val="4"/>
                        <w:sz w:val="14"/>
                        <w:szCs w:val="14"/>
                      </w:rPr>
                      <w:t> </w:t>
                    </w:r>
                    <w:r>
                      <w:rPr>
                        <w:rFonts w:ascii="Arial" w:hAnsi="Arial" w:cs="Arial"/>
                        <w:spacing w:val="4"/>
                        <w:sz w:val="14"/>
                        <w:szCs w:val="14"/>
                      </w:rPr>
                      <w:fldChar w:fldCharType="begin"/>
                    </w:r>
                    <w:r>
                      <w:rPr>
                        <w:rFonts w:ascii="Arial" w:hAnsi="Arial" w:cs="Arial"/>
                        <w:spacing w:val="4"/>
                        <w:sz w:val="14"/>
                        <w:szCs w:val="14"/>
                      </w:rPr>
                      <w:instrText xml:space="preserve"> NUMPAGES </w:instrText>
                    </w:r>
                    <w:r>
                      <w:rPr>
                        <w:rFonts w:ascii="Arial" w:hAnsi="Arial" w:cs="Arial"/>
                        <w:spacing w:val="4"/>
                        <w:sz w:val="14"/>
                        <w:szCs w:val="14"/>
                      </w:rPr>
                      <w:fldChar w:fldCharType="separate"/>
                    </w:r>
                    <w:r>
                      <w:rPr>
                        <w:rFonts w:ascii="Arial" w:hAnsi="Arial" w:cs="Arial"/>
                        <w:noProof/>
                        <w:spacing w:val="4"/>
                        <w:sz w:val="14"/>
                        <w:szCs w:val="14"/>
                      </w:rPr>
                      <w:t>4</w:t>
                    </w:r>
                    <w:r>
                      <w:rPr>
                        <w:rFonts w:ascii="Arial" w:hAnsi="Arial" w:cs="Arial"/>
                        <w:spacing w:val="4"/>
                        <w:sz w:val="14"/>
                        <w:szCs w:val="14"/>
                      </w:rPr>
                      <w:fldChar w:fldCharType="end"/>
                    </w:r>
                  </w:p>
                  <w:p>
                    <w:pPr>
                      <w:jc w:val="right"/>
                      <w:rPr>
                        <w:sz w:val="14"/>
                        <w:szCs w:val="14"/>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8163560</wp:posOffset>
              </wp:positionH>
              <wp:positionV relativeFrom="paragraph">
                <wp:posOffset>-3094990</wp:posOffset>
              </wp:positionV>
              <wp:extent cx="1434465" cy="227965"/>
              <wp:effectExtent l="0" t="0" r="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2</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7" o:spid="_x0000_s1028" type="#_x0000_t202" style="position:absolute;left:0;text-align:left;margin-left:642.8pt;margin-top:-243.7pt;width:112.95pt;height:1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" filled="f" stroked="f">
              <v:path arrowok="t"/>
              <v:textbo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2</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8011160</wp:posOffset>
              </wp:positionH>
              <wp:positionV relativeFrom="paragraph">
                <wp:posOffset>-3247390</wp:posOffset>
              </wp:positionV>
              <wp:extent cx="1434465" cy="227965"/>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2</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6" o:spid="_x0000_s1029" type="#_x0000_t202" style="position:absolute;left:0;text-align:left;margin-left:630.8pt;margin-top:-255.7pt;width:112.95pt;height:1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" filled="f" stroked="f">
              <v:path arrowok="t"/>
              <v:textbo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2</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tblGrid>
    <w:tr>
      <w:tc>
        <w:tcPr>
          <w:tcW w:w="0" w:type="auto"/>
          <w:tcBorders>
            <w:top w:val="nil"/>
            <w:left w:val="nil"/>
            <w:bottom w:val="nil"/>
            <w:right w:val="nil"/>
          </w:tcBorders>
          <w:shd w:val="clear" w:color="auto" w:fill="auto"/>
        </w:tcPr>
        <w:p>
          <w:pPr>
            <w:pStyle w:val="Fuzeile"/>
            <w:spacing w:line="240" w:lineRule="atLeast"/>
          </w:pPr>
          <w:r>
            <w:rPr>
              <w:noProof/>
            </w:rPr>
            <mc:AlternateContent>
              <mc:Choice Requires="wps">
                <w:drawing>
                  <wp:anchor distT="0" distB="0" distL="114300" distR="114300" simplePos="0" relativeHeight="251655168" behindDoc="0" locked="0" layoutInCell="1" allowOverlap="1">
                    <wp:simplePos x="0" y="0"/>
                    <wp:positionH relativeFrom="column">
                      <wp:posOffset>8371205</wp:posOffset>
                    </wp:positionH>
                    <wp:positionV relativeFrom="paragraph">
                      <wp:posOffset>28575</wp:posOffset>
                    </wp:positionV>
                    <wp:extent cx="1434465" cy="227965"/>
                    <wp:effectExtent l="0" t="0" r="0" b="0"/>
                    <wp:wrapNone/>
                    <wp:docPr id="10"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1</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7</w:t>
                                </w:r>
                                <w:r>
                                  <w:rPr>
                                    <w:rFonts w:ascii="Arial" w:hAnsi="Arial" w:cs="Arial"/>
                                    <w:spacing w:val="4"/>
                                    <w:sz w:val="15"/>
                                    <w:szCs w:val="15"/>
                                  </w:rPr>
                                  <w:fldChar w:fldCharType="end"/>
                                </w:r>
                              </w:p>
                              <w:p>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30" type="#_x0000_t202" style="position:absolute;margin-left:659.15pt;margin-top:2.25pt;width:112.95pt;height:17.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" filled="f" stroked="f">
                    <v:path arrowok="t"/>
                    <v:textbo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1</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7</w:t>
                          </w:r>
                          <w:r>
                            <w:rPr>
                              <w:rFonts w:ascii="Arial" w:hAnsi="Arial" w:cs="Arial"/>
                              <w:spacing w:val="4"/>
                              <w:sz w:val="15"/>
                              <w:szCs w:val="15"/>
                            </w:rPr>
                            <w:fldChar w:fldCharType="end"/>
                          </w:r>
                        </w:p>
                        <w:p>
                          <w:pPr>
                            <w:jc w:val="right"/>
                          </w:pPr>
                        </w:p>
                      </w:txbxContent>
                    </v:textbox>
                  </v:shape>
                </w:pict>
              </mc:Fallback>
            </mc:AlternateContent>
          </w:r>
          <w:r>
            <w:rPr>
              <w:rFonts w:ascii="Arial-BoldMT" w:hAnsi="Arial-BoldMT" w:cs="Arial-BoldMT"/>
              <w:spacing w:val="14"/>
              <w:sz w:val="14"/>
              <w:szCs w:val="14"/>
            </w:rPr>
            <w:t>©</w:t>
          </w:r>
          <w:r>
            <w:rPr>
              <w:rFonts w:ascii="ArialMT" w:hAnsi="ArialMT" w:cs="ArialMT"/>
              <w:b/>
              <w:bCs/>
              <w:spacing w:val="14"/>
              <w:sz w:val="14"/>
              <w:szCs w:val="14"/>
            </w:rPr>
            <w:t>www.pasch-net.de | Autorin: Mia Mustermann</w:t>
          </w:r>
        </w:p>
      </w:tc>
    </w:tr>
  </w:tbl>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tblpXSpec="right" w:tblpY="1"/>
      <w:tblOverlap w:val="never"/>
      <w:tblW w:w="1526" w:type="dxa"/>
      <w:jc w:val="right"/>
      <w:tblLook w:val="04A0" w:firstRow="1" w:lastRow="0" w:firstColumn="1" w:lastColumn="0" w:noHBand="0" w:noVBand="1"/>
    </w:tblPr>
    <w:tblGrid>
      <w:gridCol w:w="1526"/>
    </w:tblGrid>
    <w:tr>
      <w:trPr>
        <w:trHeight w:val="772"/>
        <w:jc w:val="right"/>
      </w:trPr>
      <w:tc>
        <w:tcPr>
          <w:tcW w:w="1526" w:type="dxa"/>
          <w:tcBorders>
            <w:top w:val="nil"/>
            <w:left w:val="nil"/>
            <w:bottom w:val="nil"/>
            <w:right w:val="nil"/>
          </w:tcBorders>
        </w:tcPr>
        <w:p>
          <w:pPr>
            <w:tabs>
              <w:tab w:val="left" w:pos="1310"/>
            </w:tabs>
          </w:pPr>
          <w:r>
            <w:rPr>
              <w:noProof/>
            </w:rPr>
            <w:drawing>
              <wp:anchor distT="0" distB="0" distL="114300" distR="114300" simplePos="0" relativeHeight="251657216" behindDoc="0" locked="0" layoutInCell="1" allowOverlap="0">
                <wp:simplePos x="0" y="0"/>
                <wp:positionH relativeFrom="page">
                  <wp:posOffset>9071610</wp:posOffset>
                </wp:positionH>
                <wp:positionV relativeFrom="page">
                  <wp:posOffset>8255</wp:posOffset>
                </wp:positionV>
                <wp:extent cx="802640" cy="636270"/>
                <wp:effectExtent l="0" t="0" r="0" b="0"/>
                <wp:wrapThrough wrapText="bothSides">
                  <wp:wrapPolygon edited="0">
                    <wp:start x="0" y="0"/>
                    <wp:lineTo x="0" y="21126"/>
                    <wp:lineTo x="21190" y="21126"/>
                    <wp:lineTo x="21190" y="0"/>
                    <wp:lineTo x="0" y="0"/>
                  </wp:wrapPolygon>
                </wp:wrapThrough>
                <wp:docPr id="11" name="Bild 30" descr="Beschreibung: Beschreibung: Logo Schulen_PdZ_RZ20_6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0" descr="Beschreibung: Beschreibung: Logo Schulen_PdZ_RZ20_600"/>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6362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pPr>
      <w:rPr>
        <w:vanish/>
      </w:rPr>
    </w:pPr>
  </w:p>
  <w:tbl>
    <w:tblPr>
      <w:tblpPr w:leftFromText="142" w:rightFromText="142" w:vertAnchor="page" w:horzAnchor="page" w:tblpX="1419" w:tblpY="568"/>
      <w:tblW w:w="7228" w:type="dxa"/>
      <w:tblLayout w:type="fixed"/>
      <w:tblLook w:val="04A0" w:firstRow="1" w:lastRow="0" w:firstColumn="1" w:lastColumn="0" w:noHBand="0" w:noVBand="1"/>
    </w:tblPr>
    <w:tblGrid>
      <w:gridCol w:w="1851"/>
      <w:gridCol w:w="5377"/>
    </w:tblGrid>
    <w:tr>
      <w:trPr>
        <w:trHeight w:val="501"/>
      </w:trPr>
      <w:tc>
        <w:tcPr>
          <w:tcW w:w="1851" w:type="dxa"/>
        </w:tcPr>
        <w:p>
          <w:pPr>
            <w:rPr>
              <w:rFonts w:cs="Arial"/>
              <w:b/>
              <w:bCs/>
              <w:spacing w:val="16"/>
              <w:sz w:val="17"/>
              <w:szCs w:val="17"/>
            </w:rPr>
          </w:pPr>
          <w:r>
            <w:rPr>
              <w:rFonts w:cs="Arial"/>
              <w:b/>
              <w:bCs/>
              <w:spacing w:val="16"/>
              <w:sz w:val="17"/>
              <w:szCs w:val="17"/>
            </w:rPr>
            <w:t>ARBEITSBLATT:</w:t>
          </w:r>
        </w:p>
      </w:tc>
      <w:tc>
        <w:tcPr>
          <w:tcW w:w="5377" w:type="dxa"/>
        </w:tcPr>
        <w:p>
          <w:pPr>
            <w:ind w:right="-415"/>
          </w:pPr>
          <w:r>
            <w:rPr>
              <w:rFonts w:cs="Arial"/>
              <w:b/>
              <w:bCs/>
              <w:sz w:val="17"/>
              <w:szCs w:val="17"/>
            </w:rPr>
            <w:t>Kompetent in Sprache und Beruf</w:t>
          </w:r>
        </w:p>
      </w:tc>
    </w:tr>
  </w:tbl>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419" w:tblpY="568"/>
      <w:tblW w:w="5349" w:type="dxa"/>
      <w:tblLayout w:type="fixed"/>
      <w:tblLook w:val="04A0" w:firstRow="1" w:lastRow="0" w:firstColumn="1" w:lastColumn="0" w:noHBand="0" w:noVBand="1"/>
    </w:tblPr>
    <w:tblGrid>
      <w:gridCol w:w="1809"/>
      <w:gridCol w:w="3540"/>
    </w:tblGrid>
    <w:tr>
      <w:trPr>
        <w:trHeight w:val="284"/>
      </w:trPr>
      <w:tc>
        <w:tcPr>
          <w:tcW w:w="1809" w:type="dxa"/>
        </w:tcPr>
        <w:p>
          <w:pPr>
            <w:rPr>
              <w:rFonts w:cs="Arial"/>
              <w:b/>
              <w:bCs/>
              <w:spacing w:val="16"/>
              <w:sz w:val="16"/>
              <w:szCs w:val="16"/>
            </w:rPr>
          </w:pPr>
          <w:r>
            <w:rPr>
              <w:rFonts w:cs="Arial"/>
              <w:b/>
              <w:bCs/>
              <w:spacing w:val="16"/>
              <w:sz w:val="16"/>
              <w:szCs w:val="16"/>
            </w:rPr>
            <w:t>ARBEITSBLATT:</w:t>
          </w:r>
        </w:p>
      </w:tc>
      <w:tc>
        <w:tcPr>
          <w:tcW w:w="3540" w:type="dxa"/>
        </w:tcPr>
        <w:p>
          <w:pPr>
            <w:rPr>
              <w:sz w:val="16"/>
              <w:szCs w:val="16"/>
            </w:rPr>
          </w:pPr>
          <w:r>
            <w:rPr>
              <w:rFonts w:cs="Arial"/>
              <w:sz w:val="16"/>
              <w:szCs w:val="16"/>
            </w:rPr>
            <w:t>Titel des Arbeitsblattes</w:t>
          </w:r>
        </w:p>
      </w:tc>
    </w:tr>
  </w:tbl>
  <w:p>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visibility:visible;mso-wrap-style:square" o:bullet="t">
        <v:imagedata r:id="rId1" o:title=""/>
        <o:lock v:ext="edit" aspectratio="f"/>
      </v:shape>
    </w:pict>
  </w:numPicBullet>
  <w:abstractNum w:abstractNumId="0">
    <w:nsid w:val="128A7DEB"/>
    <w:multiLevelType w:val="hybridMultilevel"/>
    <w:tmpl w:val="09AAF8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492538F"/>
    <w:multiLevelType w:val="hybridMultilevel"/>
    <w:tmpl w:val="CD46B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C437A0C"/>
    <w:multiLevelType w:val="hybridMultilevel"/>
    <w:tmpl w:val="F70418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1CD7A23"/>
    <w:multiLevelType w:val="multilevel"/>
    <w:tmpl w:val="CD46B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79B19E6"/>
    <w:multiLevelType w:val="hybridMultilevel"/>
    <w:tmpl w:val="B61009EA"/>
    <w:lvl w:ilvl="0" w:tplc="0EF41FD6">
      <w:start w:val="11"/>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A4B41AC"/>
    <w:multiLevelType w:val="hybridMultilevel"/>
    <w:tmpl w:val="2E34F82C"/>
    <w:lvl w:ilvl="0" w:tplc="FFA60BFA">
      <w:start w:val="1"/>
      <w:numFmt w:val="bullet"/>
      <w:lvlText w:val=""/>
      <w:lvlJc w:val="left"/>
      <w:pPr>
        <w:ind w:left="1134" w:hanging="284"/>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F552471"/>
    <w:multiLevelType w:val="hybridMultilevel"/>
    <w:tmpl w:val="74E01A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12E07BF"/>
    <w:multiLevelType w:val="hybridMultilevel"/>
    <w:tmpl w:val="C48CB2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6204AEB"/>
    <w:multiLevelType w:val="hybridMultilevel"/>
    <w:tmpl w:val="9FE80A7C"/>
    <w:lvl w:ilvl="0" w:tplc="63FE9B94">
      <w:start w:val="1"/>
      <w:numFmt w:val="bullet"/>
      <w:lvlText w:val=""/>
      <w:lvlJc w:val="left"/>
      <w:pPr>
        <w:ind w:left="284"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6DE4B21"/>
    <w:multiLevelType w:val="hybridMultilevel"/>
    <w:tmpl w:val="30B4E136"/>
    <w:lvl w:ilvl="0" w:tplc="021EAA6A">
      <w:start w:val="8"/>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F7B4125"/>
    <w:multiLevelType w:val="hybridMultilevel"/>
    <w:tmpl w:val="B5B450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1902ACA"/>
    <w:multiLevelType w:val="hybridMultilevel"/>
    <w:tmpl w:val="89DEA0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3C53DDA"/>
    <w:multiLevelType w:val="hybridMultilevel"/>
    <w:tmpl w:val="490839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66C1999"/>
    <w:multiLevelType w:val="multilevel"/>
    <w:tmpl w:val="9FE80A7C"/>
    <w:lvl w:ilvl="0">
      <w:start w:val="1"/>
      <w:numFmt w:val="bullet"/>
      <w:lvlText w:val=""/>
      <w:lvlJc w:val="left"/>
      <w:pPr>
        <w:ind w:left="284" w:firstLine="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6D5771C7"/>
    <w:multiLevelType w:val="hybridMultilevel"/>
    <w:tmpl w:val="80FA5D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71603F0F"/>
    <w:multiLevelType w:val="multilevel"/>
    <w:tmpl w:val="A664D87C"/>
    <w:lvl w:ilvl="0">
      <w:start w:val="1"/>
      <w:numFmt w:val="bullet"/>
      <w:lvlText w:val=""/>
      <w:lvlJc w:val="left"/>
      <w:pPr>
        <w:ind w:left="567" w:hanging="28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041FC1"/>
    <w:multiLevelType w:val="hybridMultilevel"/>
    <w:tmpl w:val="BC22E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3136FBF"/>
    <w:multiLevelType w:val="hybridMultilevel"/>
    <w:tmpl w:val="A664D87C"/>
    <w:lvl w:ilvl="0" w:tplc="66FEAE32">
      <w:start w:val="1"/>
      <w:numFmt w:val="bullet"/>
      <w:lvlText w:val=""/>
      <w:lvlJc w:val="left"/>
      <w:pPr>
        <w:ind w:left="567" w:hanging="283"/>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8330F74"/>
    <w:multiLevelType w:val="hybridMultilevel"/>
    <w:tmpl w:val="F84053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3"/>
  </w:num>
  <w:num w:numId="4">
    <w:abstractNumId w:val="17"/>
  </w:num>
  <w:num w:numId="5">
    <w:abstractNumId w:val="15"/>
  </w:num>
  <w:num w:numId="6">
    <w:abstractNumId w:val="8"/>
  </w:num>
  <w:num w:numId="7">
    <w:abstractNumId w:val="13"/>
  </w:num>
  <w:num w:numId="8">
    <w:abstractNumId w:val="5"/>
  </w:num>
  <w:num w:numId="9">
    <w:abstractNumId w:val="7"/>
  </w:num>
  <w:num w:numId="10">
    <w:abstractNumId w:val="0"/>
  </w:num>
  <w:num w:numId="11">
    <w:abstractNumId w:val="6"/>
  </w:num>
  <w:num w:numId="12">
    <w:abstractNumId w:val="2"/>
  </w:num>
  <w:num w:numId="13">
    <w:abstractNumId w:val="16"/>
  </w:num>
  <w:num w:numId="14">
    <w:abstractNumId w:val="12"/>
  </w:num>
  <w:num w:numId="15">
    <w:abstractNumId w:val="14"/>
  </w:num>
  <w:num w:numId="16">
    <w:abstractNumId w:val="10"/>
  </w:num>
  <w:num w:numId="17">
    <w:abstractNumId w:val="11"/>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Pr>
      <w:rFonts w:ascii="Arial" w:hAnsi="Arial"/>
      <w:spacing w:val="4"/>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Pr>
      <w:rFonts w:ascii="Lucida Grande" w:hAnsi="Lucida Grande" w:cs="Lucida Grande"/>
    </w:rPr>
  </w:style>
  <w:style w:type="character" w:customStyle="1" w:styleId="SprechblasentextZchn">
    <w:name w:val="Sprechblasentext Zchn"/>
    <w:link w:val="Sprechblasentext"/>
    <w:uiPriority w:val="99"/>
    <w:semiHidden/>
    <w:rPr>
      <w:rFonts w:ascii="Lucida Grande" w:hAnsi="Lucida Grande" w:cs="Lucida Grande"/>
      <w:spacing w:val="4"/>
      <w:sz w:val="18"/>
      <w:szCs w:val="18"/>
    </w:rPr>
  </w:style>
  <w:style w:type="paragraph" w:customStyle="1" w:styleId="Tabelleninhalt">
    <w:name w:val="Tabelleninhalt"/>
    <w:basedOn w:val="Standard"/>
    <w:qFormat/>
    <w:pPr>
      <w:spacing w:before="100" w:after="100" w:line="230" w:lineRule="exact"/>
    </w:pPr>
    <w:rPr>
      <w:rFonts w:cs="Arial"/>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link w:val="Kopfzeile"/>
    <w:uiPriority w:val="99"/>
    <w:rPr>
      <w:rFonts w:ascii="Arial" w:hAnsi="Arial"/>
      <w:spacing w:val="4"/>
      <w:sz w:val="18"/>
      <w:szCs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link w:val="Fuzeile"/>
    <w:uiPriority w:val="99"/>
    <w:rPr>
      <w:rFonts w:ascii="Arial" w:hAnsi="Arial"/>
      <w:spacing w:val="4"/>
      <w:sz w:val="18"/>
      <w:szCs w:val="18"/>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ttleresRaster21">
    <w:name w:val="Mittleres Raster 21"/>
    <w:uiPriority w:val="1"/>
    <w:qFormat/>
    <w:rPr>
      <w:rFonts w:ascii="Arial" w:eastAsia="Calibri" w:hAnsi="Arial" w:cs="Arial"/>
      <w:sz w:val="22"/>
      <w:szCs w:val="22"/>
      <w:lang w:eastAsia="en-US"/>
    </w:rPr>
  </w:style>
  <w:style w:type="paragraph" w:customStyle="1" w:styleId="FreieForm">
    <w:name w:val="Freie Form"/>
    <w:pPr>
      <w:spacing w:after="180"/>
    </w:pPr>
    <w:rPr>
      <w:rFonts w:ascii="Didot" w:eastAsia="ヒラギノ角ゴ Pro W3" w:hAnsi="Didot"/>
      <w:color w:val="000000"/>
      <w:sz w:val="18"/>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rial" w:hAnsi="Arial"/>
      <w:spacing w:val="4"/>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hAnsi="Arial"/>
      <w:b/>
      <w:bCs/>
      <w:spacing w:val="4"/>
    </w:rPr>
  </w:style>
  <w:style w:type="paragraph" w:styleId="Listenabsatz">
    <w:name w:val="List Paragraph"/>
    <w:basedOn w:val="Standard"/>
    <w:uiPriority w:val="72"/>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table" w:customStyle="1" w:styleId="Tabellenraster1">
    <w:name w:val="Tabellenraster1"/>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Pr>
      <w:rFonts w:ascii="Arial" w:hAnsi="Arial"/>
      <w:spacing w:val="4"/>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Pr>
      <w:rFonts w:ascii="Lucida Grande" w:hAnsi="Lucida Grande" w:cs="Lucida Grande"/>
    </w:rPr>
  </w:style>
  <w:style w:type="character" w:customStyle="1" w:styleId="SprechblasentextZchn">
    <w:name w:val="Sprechblasentext Zchn"/>
    <w:link w:val="Sprechblasentext"/>
    <w:uiPriority w:val="99"/>
    <w:semiHidden/>
    <w:rPr>
      <w:rFonts w:ascii="Lucida Grande" w:hAnsi="Lucida Grande" w:cs="Lucida Grande"/>
      <w:spacing w:val="4"/>
      <w:sz w:val="18"/>
      <w:szCs w:val="18"/>
    </w:rPr>
  </w:style>
  <w:style w:type="paragraph" w:customStyle="1" w:styleId="Tabelleninhalt">
    <w:name w:val="Tabelleninhalt"/>
    <w:basedOn w:val="Standard"/>
    <w:qFormat/>
    <w:pPr>
      <w:spacing w:before="100" w:after="100" w:line="230" w:lineRule="exact"/>
    </w:pPr>
    <w:rPr>
      <w:rFonts w:cs="Arial"/>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link w:val="Kopfzeile"/>
    <w:uiPriority w:val="99"/>
    <w:rPr>
      <w:rFonts w:ascii="Arial" w:hAnsi="Arial"/>
      <w:spacing w:val="4"/>
      <w:sz w:val="18"/>
      <w:szCs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link w:val="Fuzeile"/>
    <w:uiPriority w:val="99"/>
    <w:rPr>
      <w:rFonts w:ascii="Arial" w:hAnsi="Arial"/>
      <w:spacing w:val="4"/>
      <w:sz w:val="18"/>
      <w:szCs w:val="18"/>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ttleresRaster21">
    <w:name w:val="Mittleres Raster 21"/>
    <w:uiPriority w:val="1"/>
    <w:qFormat/>
    <w:rPr>
      <w:rFonts w:ascii="Arial" w:eastAsia="Calibri" w:hAnsi="Arial" w:cs="Arial"/>
      <w:sz w:val="22"/>
      <w:szCs w:val="22"/>
      <w:lang w:eastAsia="en-US"/>
    </w:rPr>
  </w:style>
  <w:style w:type="paragraph" w:customStyle="1" w:styleId="FreieForm">
    <w:name w:val="Freie Form"/>
    <w:pPr>
      <w:spacing w:after="180"/>
    </w:pPr>
    <w:rPr>
      <w:rFonts w:ascii="Didot" w:eastAsia="ヒラギノ角ゴ Pro W3" w:hAnsi="Didot"/>
      <w:color w:val="000000"/>
      <w:sz w:val="18"/>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rial" w:hAnsi="Arial"/>
      <w:spacing w:val="4"/>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hAnsi="Arial"/>
      <w:b/>
      <w:bCs/>
      <w:spacing w:val="4"/>
    </w:rPr>
  </w:style>
  <w:style w:type="paragraph" w:styleId="Listenabsatz">
    <w:name w:val="List Paragraph"/>
    <w:basedOn w:val="Standard"/>
    <w:uiPriority w:val="72"/>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table" w:customStyle="1" w:styleId="Tabellenraster1">
    <w:name w:val="Tabellenraster1"/>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75987">
      <w:bodyDiv w:val="1"/>
      <w:marLeft w:val="0"/>
      <w:marRight w:val="0"/>
      <w:marTop w:val="0"/>
      <w:marBottom w:val="0"/>
      <w:divBdr>
        <w:top w:val="none" w:sz="0" w:space="0" w:color="auto"/>
        <w:left w:val="none" w:sz="0" w:space="0" w:color="auto"/>
        <w:bottom w:val="none" w:sz="0" w:space="0" w:color="auto"/>
        <w:right w:val="none" w:sz="0" w:space="0" w:color="auto"/>
      </w:divBdr>
    </w:div>
    <w:div w:id="187260916">
      <w:bodyDiv w:val="1"/>
      <w:marLeft w:val="0"/>
      <w:marRight w:val="0"/>
      <w:marTop w:val="0"/>
      <w:marBottom w:val="0"/>
      <w:divBdr>
        <w:top w:val="none" w:sz="0" w:space="0" w:color="auto"/>
        <w:left w:val="none" w:sz="0" w:space="0" w:color="auto"/>
        <w:bottom w:val="none" w:sz="0" w:space="0" w:color="auto"/>
        <w:right w:val="none" w:sz="0" w:space="0" w:color="auto"/>
      </w:divBdr>
    </w:div>
    <w:div w:id="337583859">
      <w:bodyDiv w:val="1"/>
      <w:marLeft w:val="0"/>
      <w:marRight w:val="0"/>
      <w:marTop w:val="0"/>
      <w:marBottom w:val="0"/>
      <w:divBdr>
        <w:top w:val="none" w:sz="0" w:space="0" w:color="auto"/>
        <w:left w:val="none" w:sz="0" w:space="0" w:color="auto"/>
        <w:bottom w:val="none" w:sz="0" w:space="0" w:color="auto"/>
        <w:right w:val="none" w:sz="0" w:space="0" w:color="auto"/>
      </w:divBdr>
    </w:div>
    <w:div w:id="410392057">
      <w:bodyDiv w:val="1"/>
      <w:marLeft w:val="0"/>
      <w:marRight w:val="0"/>
      <w:marTop w:val="0"/>
      <w:marBottom w:val="0"/>
      <w:divBdr>
        <w:top w:val="none" w:sz="0" w:space="0" w:color="auto"/>
        <w:left w:val="none" w:sz="0" w:space="0" w:color="auto"/>
        <w:bottom w:val="none" w:sz="0" w:space="0" w:color="auto"/>
        <w:right w:val="none" w:sz="0" w:space="0" w:color="auto"/>
      </w:divBdr>
    </w:div>
    <w:div w:id="692653172">
      <w:bodyDiv w:val="1"/>
      <w:marLeft w:val="0"/>
      <w:marRight w:val="0"/>
      <w:marTop w:val="0"/>
      <w:marBottom w:val="0"/>
      <w:divBdr>
        <w:top w:val="none" w:sz="0" w:space="0" w:color="auto"/>
        <w:left w:val="none" w:sz="0" w:space="0" w:color="auto"/>
        <w:bottom w:val="none" w:sz="0" w:space="0" w:color="auto"/>
        <w:right w:val="none" w:sz="0" w:space="0" w:color="auto"/>
      </w:divBdr>
    </w:div>
    <w:div w:id="907109359">
      <w:bodyDiv w:val="1"/>
      <w:marLeft w:val="0"/>
      <w:marRight w:val="0"/>
      <w:marTop w:val="0"/>
      <w:marBottom w:val="0"/>
      <w:divBdr>
        <w:top w:val="none" w:sz="0" w:space="0" w:color="auto"/>
        <w:left w:val="none" w:sz="0" w:space="0" w:color="auto"/>
        <w:bottom w:val="none" w:sz="0" w:space="0" w:color="auto"/>
        <w:right w:val="none" w:sz="0" w:space="0" w:color="auto"/>
      </w:divBdr>
    </w:div>
    <w:div w:id="952711535">
      <w:bodyDiv w:val="1"/>
      <w:marLeft w:val="0"/>
      <w:marRight w:val="0"/>
      <w:marTop w:val="0"/>
      <w:marBottom w:val="0"/>
      <w:divBdr>
        <w:top w:val="none" w:sz="0" w:space="0" w:color="auto"/>
        <w:left w:val="none" w:sz="0" w:space="0" w:color="auto"/>
        <w:bottom w:val="none" w:sz="0" w:space="0" w:color="auto"/>
        <w:right w:val="none" w:sz="0" w:space="0" w:color="auto"/>
      </w:divBdr>
    </w:div>
    <w:div w:id="1054623459">
      <w:bodyDiv w:val="1"/>
      <w:marLeft w:val="0"/>
      <w:marRight w:val="0"/>
      <w:marTop w:val="0"/>
      <w:marBottom w:val="0"/>
      <w:divBdr>
        <w:top w:val="none" w:sz="0" w:space="0" w:color="auto"/>
        <w:left w:val="none" w:sz="0" w:space="0" w:color="auto"/>
        <w:bottom w:val="none" w:sz="0" w:space="0" w:color="auto"/>
        <w:right w:val="none" w:sz="0" w:space="0" w:color="auto"/>
      </w:divBdr>
    </w:div>
    <w:div w:id="1128939770">
      <w:bodyDiv w:val="1"/>
      <w:marLeft w:val="0"/>
      <w:marRight w:val="0"/>
      <w:marTop w:val="0"/>
      <w:marBottom w:val="0"/>
      <w:divBdr>
        <w:top w:val="none" w:sz="0" w:space="0" w:color="auto"/>
        <w:left w:val="none" w:sz="0" w:space="0" w:color="auto"/>
        <w:bottom w:val="none" w:sz="0" w:space="0" w:color="auto"/>
        <w:right w:val="none" w:sz="0" w:space="0" w:color="auto"/>
      </w:divBdr>
    </w:div>
    <w:div w:id="1141390020">
      <w:bodyDiv w:val="1"/>
      <w:marLeft w:val="0"/>
      <w:marRight w:val="0"/>
      <w:marTop w:val="0"/>
      <w:marBottom w:val="0"/>
      <w:divBdr>
        <w:top w:val="none" w:sz="0" w:space="0" w:color="auto"/>
        <w:left w:val="none" w:sz="0" w:space="0" w:color="auto"/>
        <w:bottom w:val="none" w:sz="0" w:space="0" w:color="auto"/>
        <w:right w:val="none" w:sz="0" w:space="0" w:color="auto"/>
      </w:divBdr>
    </w:div>
    <w:div w:id="1383821685">
      <w:bodyDiv w:val="1"/>
      <w:marLeft w:val="0"/>
      <w:marRight w:val="0"/>
      <w:marTop w:val="0"/>
      <w:marBottom w:val="0"/>
      <w:divBdr>
        <w:top w:val="none" w:sz="0" w:space="0" w:color="auto"/>
        <w:left w:val="none" w:sz="0" w:space="0" w:color="auto"/>
        <w:bottom w:val="none" w:sz="0" w:space="0" w:color="auto"/>
        <w:right w:val="none" w:sz="0" w:space="0" w:color="auto"/>
      </w:divBdr>
    </w:div>
    <w:div w:id="1476412496">
      <w:bodyDiv w:val="1"/>
      <w:marLeft w:val="0"/>
      <w:marRight w:val="0"/>
      <w:marTop w:val="0"/>
      <w:marBottom w:val="0"/>
      <w:divBdr>
        <w:top w:val="none" w:sz="0" w:space="0" w:color="auto"/>
        <w:left w:val="none" w:sz="0" w:space="0" w:color="auto"/>
        <w:bottom w:val="none" w:sz="0" w:space="0" w:color="auto"/>
        <w:right w:val="none" w:sz="0" w:space="0" w:color="auto"/>
      </w:divBdr>
    </w:div>
    <w:div w:id="1586527844">
      <w:bodyDiv w:val="1"/>
      <w:marLeft w:val="0"/>
      <w:marRight w:val="0"/>
      <w:marTop w:val="0"/>
      <w:marBottom w:val="0"/>
      <w:divBdr>
        <w:top w:val="none" w:sz="0" w:space="0" w:color="auto"/>
        <w:left w:val="none" w:sz="0" w:space="0" w:color="auto"/>
        <w:bottom w:val="none" w:sz="0" w:space="0" w:color="auto"/>
        <w:right w:val="none" w:sz="0" w:space="0" w:color="auto"/>
      </w:divBdr>
    </w:div>
    <w:div w:id="1604610937">
      <w:bodyDiv w:val="1"/>
      <w:marLeft w:val="0"/>
      <w:marRight w:val="0"/>
      <w:marTop w:val="0"/>
      <w:marBottom w:val="0"/>
      <w:divBdr>
        <w:top w:val="none" w:sz="0" w:space="0" w:color="auto"/>
        <w:left w:val="none" w:sz="0" w:space="0" w:color="auto"/>
        <w:bottom w:val="none" w:sz="0" w:space="0" w:color="auto"/>
        <w:right w:val="none" w:sz="0" w:space="0" w:color="auto"/>
      </w:divBdr>
    </w:div>
    <w:div w:id="1647663822">
      <w:bodyDiv w:val="1"/>
      <w:marLeft w:val="0"/>
      <w:marRight w:val="0"/>
      <w:marTop w:val="0"/>
      <w:marBottom w:val="0"/>
      <w:divBdr>
        <w:top w:val="none" w:sz="0" w:space="0" w:color="auto"/>
        <w:left w:val="none" w:sz="0" w:space="0" w:color="auto"/>
        <w:bottom w:val="none" w:sz="0" w:space="0" w:color="auto"/>
        <w:right w:val="none" w:sz="0" w:space="0" w:color="auto"/>
      </w:divBdr>
    </w:div>
    <w:div w:id="1887831169">
      <w:bodyDiv w:val="1"/>
      <w:marLeft w:val="0"/>
      <w:marRight w:val="0"/>
      <w:marTop w:val="0"/>
      <w:marBottom w:val="0"/>
      <w:divBdr>
        <w:top w:val="none" w:sz="0" w:space="0" w:color="auto"/>
        <w:left w:val="none" w:sz="0" w:space="0" w:color="auto"/>
        <w:bottom w:val="none" w:sz="0" w:space="0" w:color="auto"/>
        <w:right w:val="none" w:sz="0" w:space="0" w:color="auto"/>
      </w:divBdr>
    </w:div>
    <w:div w:id="1924871309">
      <w:bodyDiv w:val="1"/>
      <w:marLeft w:val="0"/>
      <w:marRight w:val="0"/>
      <w:marTop w:val="0"/>
      <w:marBottom w:val="0"/>
      <w:divBdr>
        <w:top w:val="none" w:sz="0" w:space="0" w:color="auto"/>
        <w:left w:val="none" w:sz="0" w:space="0" w:color="auto"/>
        <w:bottom w:val="none" w:sz="0" w:space="0" w:color="auto"/>
        <w:right w:val="none" w:sz="0" w:space="0" w:color="auto"/>
      </w:divBdr>
    </w:div>
    <w:div w:id="1963490290">
      <w:bodyDiv w:val="1"/>
      <w:marLeft w:val="0"/>
      <w:marRight w:val="0"/>
      <w:marTop w:val="0"/>
      <w:marBottom w:val="0"/>
      <w:divBdr>
        <w:top w:val="none" w:sz="0" w:space="0" w:color="auto"/>
        <w:left w:val="none" w:sz="0" w:space="0" w:color="auto"/>
        <w:bottom w:val="none" w:sz="0" w:space="0" w:color="auto"/>
        <w:right w:val="none" w:sz="0" w:space="0" w:color="auto"/>
      </w:divBdr>
    </w:div>
    <w:div w:id="209331202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84AD9-9ED6-4D82-BC8B-675F8807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69F3037.dotm</Template>
  <TotalTime>0</TotalTime>
  <Pages>4</Pages>
  <Words>858</Words>
  <Characters>5407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dc:creator>
  <cp:lastModifiedBy>Baumann, Matthias (ZfA 3)</cp:lastModifiedBy>
  <cp:revision>15</cp:revision>
  <cp:lastPrinted>2013-11-22T09:00:00Z</cp:lastPrinted>
  <dcterms:created xsi:type="dcterms:W3CDTF">2022-01-07T11:02:00Z</dcterms:created>
  <dcterms:modified xsi:type="dcterms:W3CDTF">2022-01-17T11:41:00Z</dcterms:modified>
</cp:coreProperties>
</file>