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52EDE" w14:textId="0845E109" w:rsidR="00E56BD8" w:rsidRDefault="00C2559B" w:rsidP="00110BB4">
      <w:pPr>
        <w:pStyle w:val="Titel"/>
        <w:suppressLineNumbers/>
        <w:spacing w:line="360" w:lineRule="auto"/>
        <w:rPr>
          <w:rFonts w:ascii="Arial" w:eastAsia="Arial" w:hAnsi="Arial" w:cs="Arial"/>
          <w:b/>
          <w:sz w:val="28"/>
          <w:szCs w:val="28"/>
        </w:rPr>
      </w:pPr>
      <w:r>
        <w:rPr>
          <w:rFonts w:ascii="Arial" w:eastAsia="Arial" w:hAnsi="Arial" w:cs="Arial"/>
          <w:b/>
          <w:sz w:val="28"/>
          <w:szCs w:val="28"/>
        </w:rPr>
        <w:t>Koloniale Spuren in Deutschland</w:t>
      </w:r>
    </w:p>
    <w:p w14:paraId="02E3ABA8" w14:textId="77777777" w:rsidR="00E56BD8" w:rsidRDefault="00203CAC" w:rsidP="00110BB4">
      <w:pPr>
        <w:suppressLineNumbers/>
        <w:spacing w:after="0" w:line="360" w:lineRule="auto"/>
        <w:rPr>
          <w:rFonts w:ascii="Arial" w:eastAsia="Arial" w:hAnsi="Arial" w:cs="Arial"/>
          <w:sz w:val="24"/>
          <w:szCs w:val="24"/>
        </w:rPr>
      </w:pPr>
      <w:r>
        <w:rPr>
          <w:rFonts w:ascii="Arial" w:eastAsia="Arial" w:hAnsi="Arial" w:cs="Arial"/>
          <w:sz w:val="24"/>
          <w:szCs w:val="24"/>
        </w:rPr>
        <w:t>Sprachniveau: C1</w:t>
      </w:r>
    </w:p>
    <w:p w14:paraId="733CF790" w14:textId="77777777" w:rsidR="00E56BD8" w:rsidRDefault="00E56BD8" w:rsidP="00110BB4">
      <w:pPr>
        <w:suppressLineNumbers/>
        <w:spacing w:after="0" w:line="360" w:lineRule="auto"/>
        <w:rPr>
          <w:rFonts w:ascii="Arial" w:eastAsia="Arial" w:hAnsi="Arial" w:cs="Arial"/>
          <w:sz w:val="24"/>
          <w:szCs w:val="24"/>
        </w:rPr>
      </w:pPr>
    </w:p>
    <w:p w14:paraId="5C32629C" w14:textId="6B4BF6E0" w:rsidR="00E56BD8" w:rsidRDefault="00C22E4E" w:rsidP="00110BB4">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rPr>
        <w:drawing>
          <wp:inline distT="0" distB="0" distL="0" distR="0" wp14:anchorId="5C4AD31A" wp14:editId="0F49B5EA">
            <wp:extent cx="5760720" cy="3840480"/>
            <wp:effectExtent l="0" t="0" r="5080" b="0"/>
            <wp:docPr id="1392714104" name="Grafik 1" descr="Ein Bild, das draußen, Statue,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14104" name="Grafik 1" descr="Ein Bild, das draußen, Statue, Himmel, Baum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0AEEE241" w14:textId="6033514D" w:rsidR="00C22E4E" w:rsidRDefault="00AE7D6B" w:rsidP="00110BB4">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Mihai </w:t>
      </w:r>
      <w:proofErr w:type="spellStart"/>
      <w:r>
        <w:rPr>
          <w:rFonts w:ascii="Courier New" w:eastAsia="Arial" w:hAnsi="Courier New" w:cs="Courier New"/>
          <w:iCs/>
          <w:sz w:val="20"/>
          <w:szCs w:val="20"/>
        </w:rPr>
        <w:t>Surdu</w:t>
      </w:r>
      <w:proofErr w:type="spellEnd"/>
      <w:r>
        <w:rPr>
          <w:rFonts w:ascii="Courier New" w:eastAsia="Arial" w:hAnsi="Courier New" w:cs="Courier New"/>
          <w:iCs/>
          <w:sz w:val="20"/>
          <w:szCs w:val="20"/>
        </w:rPr>
        <w:t>, unsplash.com</w:t>
      </w:r>
    </w:p>
    <w:p w14:paraId="01B9FB46" w14:textId="77777777" w:rsidR="00C22E4E" w:rsidRPr="00C22E4E" w:rsidRDefault="00C22E4E" w:rsidP="00110BB4">
      <w:pPr>
        <w:suppressLineNumbers/>
        <w:spacing w:after="0" w:line="360" w:lineRule="auto"/>
        <w:rPr>
          <w:rFonts w:ascii="Courier New" w:eastAsia="Arial" w:hAnsi="Courier New" w:cs="Courier New"/>
          <w:iCs/>
          <w:sz w:val="20"/>
          <w:szCs w:val="20"/>
        </w:rPr>
      </w:pPr>
    </w:p>
    <w:p w14:paraId="13FDEBD1" w14:textId="3C94C84A"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 xml:space="preserve">Wie andere europäische Nationen hatte auch Deutschland einst Kolonien. Teile von Afrika, China und Ozeanien </w:t>
      </w:r>
      <w:r w:rsidR="00733B2C" w:rsidRPr="00110BB4">
        <w:rPr>
          <w:rFonts w:ascii="Arial" w:hAnsi="Arial" w:cs="Arial"/>
          <w:b/>
          <w:bCs/>
          <w:sz w:val="22"/>
          <w:szCs w:val="22"/>
        </w:rPr>
        <w:t>waren deutscher Herrschaft unterstellt</w:t>
      </w:r>
      <w:r w:rsidRPr="00110BB4">
        <w:rPr>
          <w:rFonts w:ascii="Arial" w:hAnsi="Arial" w:cs="Arial"/>
          <w:b/>
          <w:bCs/>
          <w:sz w:val="22"/>
          <w:szCs w:val="22"/>
        </w:rPr>
        <w:t xml:space="preserve">. In vielen Städten gibt es noch Spuren aus dieser Zeit, zum Beispiel in Straßennamen oder Museen, die viele Ausstellungsstücke aus den ehemaligen Kolonien besitzen. </w:t>
      </w:r>
      <w:r w:rsidR="00C2559B" w:rsidRPr="00110BB4">
        <w:rPr>
          <w:rFonts w:ascii="Arial" w:hAnsi="Arial" w:cs="Arial"/>
          <w:b/>
          <w:bCs/>
          <w:sz w:val="22"/>
          <w:szCs w:val="22"/>
        </w:rPr>
        <w:t>In diesem Beitrag stellen wir Personen und Projekte vor, die sich der Aufarbeitung der Kolonialzeit verschrieben haben.</w:t>
      </w:r>
    </w:p>
    <w:p w14:paraId="0F4C6F0B" w14:textId="77777777" w:rsidR="00E56BD8" w:rsidRPr="00110BB4" w:rsidRDefault="00E56BD8">
      <w:pPr>
        <w:pStyle w:val="VorformatierterText"/>
        <w:spacing w:line="360" w:lineRule="auto"/>
        <w:rPr>
          <w:rFonts w:ascii="Arial" w:hAnsi="Arial" w:cs="Arial"/>
          <w:b/>
          <w:bCs/>
          <w:sz w:val="22"/>
          <w:szCs w:val="22"/>
        </w:rPr>
      </w:pPr>
    </w:p>
    <w:p w14:paraId="085859E8" w14:textId="2411C53C" w:rsidR="00D432BD" w:rsidRPr="00110BB4" w:rsidRDefault="00203CAC">
      <w:pPr>
        <w:pStyle w:val="VorformatierterText"/>
        <w:spacing w:line="360" w:lineRule="auto"/>
        <w:rPr>
          <w:rFonts w:ascii="Arial" w:hAnsi="Arial" w:cs="Arial"/>
          <w:color w:val="000000"/>
          <w:sz w:val="22"/>
          <w:szCs w:val="22"/>
          <w:shd w:val="clear" w:color="auto" w:fill="FFFF00"/>
        </w:rPr>
      </w:pPr>
      <w:r w:rsidRPr="00110BB4">
        <w:rPr>
          <w:rFonts w:ascii="Arial" w:hAnsi="Arial" w:cs="Arial"/>
          <w:sz w:val="22"/>
          <w:szCs w:val="22"/>
        </w:rPr>
        <w:t>Mittlerweile blick</w:t>
      </w:r>
      <w:r w:rsidR="00733B2C" w:rsidRPr="00110BB4">
        <w:rPr>
          <w:rFonts w:ascii="Arial" w:hAnsi="Arial" w:cs="Arial"/>
          <w:sz w:val="22"/>
          <w:szCs w:val="22"/>
        </w:rPr>
        <w:t xml:space="preserve">en immer mehr Menschen in Deutschland </w:t>
      </w:r>
      <w:r w:rsidRPr="00110BB4">
        <w:rPr>
          <w:rFonts w:ascii="Arial" w:hAnsi="Arial" w:cs="Arial"/>
          <w:sz w:val="22"/>
          <w:szCs w:val="22"/>
        </w:rPr>
        <w:t xml:space="preserve">zunehmend kritisch auf </w:t>
      </w:r>
      <w:r w:rsidR="00C2559B" w:rsidRPr="00110BB4">
        <w:rPr>
          <w:rFonts w:ascii="Arial" w:hAnsi="Arial" w:cs="Arial"/>
          <w:sz w:val="22"/>
          <w:szCs w:val="22"/>
        </w:rPr>
        <w:t>die koloniale Vergangenheit</w:t>
      </w:r>
      <w:r w:rsidRPr="00110BB4">
        <w:rPr>
          <w:rFonts w:ascii="Arial" w:hAnsi="Arial" w:cs="Arial"/>
          <w:sz w:val="22"/>
          <w:szCs w:val="22"/>
        </w:rPr>
        <w:t xml:space="preserve">. </w:t>
      </w:r>
      <w:r w:rsidR="00A55E00" w:rsidRPr="00110BB4">
        <w:rPr>
          <w:rFonts w:ascii="Arial" w:hAnsi="Arial" w:cs="Arial"/>
          <w:sz w:val="22"/>
          <w:szCs w:val="22"/>
        </w:rPr>
        <w:t xml:space="preserve">Ein Aspekt davon ist: </w:t>
      </w:r>
      <w:r w:rsidRPr="00110BB4">
        <w:rPr>
          <w:rFonts w:ascii="Arial" w:hAnsi="Arial" w:cs="Arial"/>
          <w:sz w:val="22"/>
          <w:szCs w:val="22"/>
        </w:rPr>
        <w:t xml:space="preserve">Die Menschen akzeptieren nicht mehr, dass Straßen und Plätze nach </w:t>
      </w:r>
      <w:r w:rsidR="00C2559B" w:rsidRPr="00110BB4">
        <w:rPr>
          <w:rFonts w:ascii="Arial" w:hAnsi="Arial" w:cs="Arial"/>
          <w:sz w:val="22"/>
          <w:szCs w:val="22"/>
        </w:rPr>
        <w:t>Kolonialisten</w:t>
      </w:r>
      <w:r w:rsidRPr="00110BB4">
        <w:rPr>
          <w:rFonts w:ascii="Arial" w:hAnsi="Arial" w:cs="Arial"/>
          <w:sz w:val="22"/>
          <w:szCs w:val="22"/>
        </w:rPr>
        <w:t xml:space="preserve"> benannt sind und fordern eine </w:t>
      </w:r>
      <w:r w:rsidRPr="00110BB4">
        <w:rPr>
          <w:rFonts w:ascii="Arial" w:hAnsi="Arial" w:cs="Arial"/>
          <w:sz w:val="22"/>
          <w:szCs w:val="22"/>
          <w:u w:val="single"/>
        </w:rPr>
        <w:t>Umbenennung</w:t>
      </w:r>
      <w:r w:rsidRPr="00110BB4">
        <w:rPr>
          <w:rFonts w:ascii="Arial" w:hAnsi="Arial" w:cs="Arial"/>
          <w:sz w:val="22"/>
          <w:szCs w:val="22"/>
        </w:rPr>
        <w:t xml:space="preserve">. In manchen Fällen ist das schon geschehen. Zum Beispiel in Berlin. Ein sehr bekanntes Beispiel war die Wissmannstraße in Berlin-Neukölln, benannt nach Hermann von Wissmann, </w:t>
      </w:r>
      <w:r w:rsidRPr="00110BB4">
        <w:rPr>
          <w:rFonts w:ascii="Arial" w:hAnsi="Arial" w:cs="Arial"/>
          <w:sz w:val="22"/>
          <w:szCs w:val="22"/>
          <w:u w:val="single"/>
        </w:rPr>
        <w:t>Befehlshaber</w:t>
      </w:r>
      <w:r w:rsidRPr="00110BB4">
        <w:rPr>
          <w:rFonts w:ascii="Arial" w:hAnsi="Arial" w:cs="Arial"/>
          <w:sz w:val="22"/>
          <w:szCs w:val="22"/>
        </w:rPr>
        <w:t xml:space="preserve"> der Kolonialtruppen in Ostafrika, im heutigen Tansania. Er war an der gewaltsamen Kolonialisierung der Region beteiligt. Über 15 Jahre haben Menschen für </w:t>
      </w:r>
      <w:r w:rsidRPr="00110BB4">
        <w:rPr>
          <w:rFonts w:ascii="Arial" w:hAnsi="Arial" w:cs="Arial"/>
          <w:sz w:val="22"/>
          <w:szCs w:val="22"/>
          <w:u w:val="single"/>
        </w:rPr>
        <w:t>die Umbenennung</w:t>
      </w:r>
      <w:r w:rsidRPr="00110BB4">
        <w:rPr>
          <w:rFonts w:ascii="Arial" w:hAnsi="Arial" w:cs="Arial"/>
          <w:sz w:val="22"/>
          <w:szCs w:val="22"/>
        </w:rPr>
        <w:t xml:space="preserve"> gekämpft. Seit 2021 heißt die Straße nun Lucy-</w:t>
      </w:r>
      <w:proofErr w:type="spellStart"/>
      <w:r w:rsidRPr="00110BB4">
        <w:rPr>
          <w:rFonts w:ascii="Arial" w:hAnsi="Arial" w:cs="Arial"/>
          <w:sz w:val="22"/>
          <w:szCs w:val="22"/>
        </w:rPr>
        <w:t>Lameck</w:t>
      </w:r>
      <w:proofErr w:type="spellEnd"/>
      <w:r w:rsidRPr="00110BB4">
        <w:rPr>
          <w:rFonts w:ascii="Arial" w:hAnsi="Arial" w:cs="Arial"/>
          <w:sz w:val="22"/>
          <w:szCs w:val="22"/>
        </w:rPr>
        <w:t>-Straße, zu Ehren der ersten Frau im Parlament von Tansania.</w:t>
      </w:r>
    </w:p>
    <w:p w14:paraId="77E92C0D" w14:textId="71DD6D15" w:rsidR="00E56BD8" w:rsidRPr="00110BB4" w:rsidRDefault="00203CAC">
      <w:pPr>
        <w:pStyle w:val="VorformatierterText"/>
        <w:spacing w:line="360" w:lineRule="auto"/>
        <w:rPr>
          <w:rFonts w:ascii="Arial" w:hAnsi="Arial" w:cs="Arial"/>
          <w:sz w:val="22"/>
          <w:szCs w:val="22"/>
        </w:rPr>
      </w:pPr>
      <w:r w:rsidRPr="00110BB4">
        <w:rPr>
          <w:rFonts w:ascii="Arial" w:hAnsi="Arial" w:cs="Arial"/>
          <w:sz w:val="22"/>
          <w:szCs w:val="22"/>
          <w:u w:val="single"/>
        </w:rPr>
        <w:lastRenderedPageBreak/>
        <w:t>Kampagnen</w:t>
      </w:r>
      <w:r w:rsidRPr="00110BB4">
        <w:rPr>
          <w:rFonts w:ascii="Arial" w:hAnsi="Arial" w:cs="Arial"/>
          <w:sz w:val="22"/>
          <w:szCs w:val="22"/>
        </w:rPr>
        <w:t xml:space="preserve"> wie diese gibt es</w:t>
      </w:r>
      <w:r w:rsidR="00832C90" w:rsidRPr="00110BB4">
        <w:rPr>
          <w:rFonts w:ascii="Arial" w:hAnsi="Arial" w:cs="Arial"/>
          <w:sz w:val="22"/>
          <w:szCs w:val="22"/>
        </w:rPr>
        <w:t xml:space="preserve"> auch</w:t>
      </w:r>
      <w:r w:rsidRPr="00110BB4">
        <w:rPr>
          <w:rFonts w:ascii="Arial" w:hAnsi="Arial" w:cs="Arial"/>
          <w:sz w:val="22"/>
          <w:szCs w:val="22"/>
        </w:rPr>
        <w:t xml:space="preserve"> in </w:t>
      </w:r>
      <w:r w:rsidR="00832C90" w:rsidRPr="00110BB4">
        <w:rPr>
          <w:rFonts w:ascii="Arial" w:hAnsi="Arial" w:cs="Arial"/>
          <w:sz w:val="22"/>
          <w:szCs w:val="22"/>
        </w:rPr>
        <w:t>anderen</w:t>
      </w:r>
      <w:r w:rsidRPr="00110BB4">
        <w:rPr>
          <w:rFonts w:ascii="Arial" w:hAnsi="Arial" w:cs="Arial"/>
          <w:sz w:val="22"/>
          <w:szCs w:val="22"/>
        </w:rPr>
        <w:t xml:space="preserve"> deutschen Städten. Manche erfolgreich, andere nicht. Zum Beispiel in Erfurt, der Hauptstadt von Thüringen. Dort ist das </w:t>
      </w:r>
      <w:proofErr w:type="spellStart"/>
      <w:r w:rsidRPr="00110BB4">
        <w:rPr>
          <w:rFonts w:ascii="Arial" w:hAnsi="Arial" w:cs="Arial"/>
          <w:sz w:val="22"/>
          <w:szCs w:val="22"/>
        </w:rPr>
        <w:t>Nettelbeckufer</w:t>
      </w:r>
      <w:proofErr w:type="spellEnd"/>
      <w:r w:rsidRPr="00110BB4">
        <w:rPr>
          <w:rFonts w:ascii="Arial" w:hAnsi="Arial" w:cs="Arial"/>
          <w:sz w:val="22"/>
          <w:szCs w:val="22"/>
        </w:rPr>
        <w:t xml:space="preserve"> nach dem Seemann Joachim Nettelbeck benannt, der im 18. Jahrhundert als </w:t>
      </w:r>
      <w:r w:rsidRPr="00110BB4">
        <w:rPr>
          <w:rFonts w:ascii="Arial" w:hAnsi="Arial" w:cs="Arial"/>
          <w:sz w:val="22"/>
          <w:szCs w:val="22"/>
          <w:u w:val="single"/>
        </w:rPr>
        <w:t>Obersteuermann</w:t>
      </w:r>
      <w:r w:rsidRPr="00110BB4">
        <w:rPr>
          <w:rFonts w:ascii="Arial" w:hAnsi="Arial" w:cs="Arial"/>
          <w:sz w:val="22"/>
          <w:szCs w:val="22"/>
        </w:rPr>
        <w:t xml:space="preserve"> auf Schiffen in die niederländischen Kolonien </w:t>
      </w:r>
      <w:r w:rsidRPr="00110BB4">
        <w:rPr>
          <w:rFonts w:ascii="Arial" w:hAnsi="Arial" w:cs="Arial"/>
          <w:sz w:val="22"/>
          <w:szCs w:val="22"/>
          <w:u w:val="single"/>
        </w:rPr>
        <w:t>anheuerte</w:t>
      </w:r>
      <w:r w:rsidRPr="00110BB4">
        <w:rPr>
          <w:rFonts w:ascii="Arial" w:hAnsi="Arial" w:cs="Arial"/>
          <w:sz w:val="22"/>
          <w:szCs w:val="22"/>
        </w:rPr>
        <w:t xml:space="preserve"> und auch am Sklavenhandel beteiligt war. Der Verein </w:t>
      </w:r>
      <w:proofErr w:type="spellStart"/>
      <w:r w:rsidRPr="00110BB4">
        <w:rPr>
          <w:rFonts w:ascii="Arial" w:hAnsi="Arial" w:cs="Arial"/>
          <w:sz w:val="22"/>
          <w:szCs w:val="22"/>
        </w:rPr>
        <w:t>Decolonize</w:t>
      </w:r>
      <w:proofErr w:type="spellEnd"/>
      <w:r w:rsidRPr="00110BB4">
        <w:rPr>
          <w:rFonts w:ascii="Arial" w:hAnsi="Arial" w:cs="Arial"/>
          <w:sz w:val="22"/>
          <w:szCs w:val="22"/>
        </w:rPr>
        <w:t xml:space="preserve"> Erfurt fordert seit einigen Jahren, dass die Straße umbenannt wird. „Wir wollen nicht mehr hinnehmen, dass im Straßenbild ein Kolonial-Lobbyist und Steuermann auf Sklavenschiffen unkommentiert geehrt wird“, sagt Jan, 28 Jahre alt, von </w:t>
      </w:r>
      <w:proofErr w:type="spellStart"/>
      <w:r w:rsidRPr="00110BB4">
        <w:rPr>
          <w:rFonts w:ascii="Arial" w:hAnsi="Arial" w:cs="Arial"/>
          <w:sz w:val="22"/>
          <w:szCs w:val="22"/>
        </w:rPr>
        <w:t>Decolonize</w:t>
      </w:r>
      <w:proofErr w:type="spellEnd"/>
      <w:r w:rsidRPr="00110BB4">
        <w:rPr>
          <w:rFonts w:ascii="Arial" w:hAnsi="Arial" w:cs="Arial"/>
          <w:sz w:val="22"/>
          <w:szCs w:val="22"/>
        </w:rPr>
        <w:t xml:space="preserve"> Erfurt. Vor kurzem ist </w:t>
      </w:r>
      <w:r w:rsidRPr="00110BB4">
        <w:rPr>
          <w:rFonts w:ascii="Arial" w:hAnsi="Arial" w:cs="Arial"/>
          <w:sz w:val="22"/>
          <w:szCs w:val="22"/>
          <w:u w:val="single"/>
        </w:rPr>
        <w:t>das Vorhaben</w:t>
      </w:r>
      <w:r w:rsidRPr="00110BB4">
        <w:rPr>
          <w:rFonts w:ascii="Arial" w:hAnsi="Arial" w:cs="Arial"/>
          <w:sz w:val="22"/>
          <w:szCs w:val="22"/>
        </w:rPr>
        <w:t xml:space="preserve"> im Erfurter Stadtrat </w:t>
      </w:r>
      <w:r w:rsidRPr="00110BB4">
        <w:rPr>
          <w:rFonts w:ascii="Arial" w:hAnsi="Arial" w:cs="Arial"/>
          <w:sz w:val="22"/>
          <w:szCs w:val="22"/>
          <w:u w:val="single"/>
        </w:rPr>
        <w:t>gescheitert</w:t>
      </w:r>
      <w:r w:rsidRPr="00110BB4">
        <w:rPr>
          <w:rFonts w:ascii="Arial" w:hAnsi="Arial" w:cs="Arial"/>
          <w:sz w:val="22"/>
          <w:szCs w:val="22"/>
        </w:rPr>
        <w:t xml:space="preserve">. Eine Mehrheit war dagegen. „In der Stadtpolitik ist es leider nicht </w:t>
      </w:r>
      <w:r w:rsidRPr="00110BB4">
        <w:rPr>
          <w:rFonts w:ascii="Arial" w:hAnsi="Arial" w:cs="Arial"/>
          <w:sz w:val="22"/>
          <w:szCs w:val="22"/>
          <w:u w:val="single"/>
        </w:rPr>
        <w:t>Konsens</w:t>
      </w:r>
      <w:r w:rsidRPr="00110BB4">
        <w:rPr>
          <w:rFonts w:ascii="Arial" w:hAnsi="Arial" w:cs="Arial"/>
          <w:sz w:val="22"/>
          <w:szCs w:val="22"/>
        </w:rPr>
        <w:t xml:space="preserve">, das koloniale Erbe aufzuarbeiten und Kolonialverbrecher und Profiteure der Sklaverei zu </w:t>
      </w:r>
      <w:r w:rsidRPr="00110BB4">
        <w:rPr>
          <w:rFonts w:ascii="Arial" w:hAnsi="Arial" w:cs="Arial"/>
          <w:sz w:val="22"/>
          <w:szCs w:val="22"/>
          <w:u w:val="single"/>
        </w:rPr>
        <w:t>entehren</w:t>
      </w:r>
      <w:r w:rsidRPr="00110BB4">
        <w:rPr>
          <w:rFonts w:ascii="Arial" w:hAnsi="Arial" w:cs="Arial"/>
          <w:sz w:val="22"/>
          <w:szCs w:val="22"/>
        </w:rPr>
        <w:t xml:space="preserve">“, sagt Jan und fügt hinzu, dass sie sich trotzdem weiter dafür einsetzen werden, dass die Straße einen anderen Namen bekommt. Sie möchten generell das koloniale Erbe in Erfurt sichtbar machen, es thematisieren und so zur Dekolonisierung der Stadt beitragen. Neben der </w:t>
      </w:r>
      <w:r w:rsidRPr="00110BB4">
        <w:rPr>
          <w:rFonts w:ascii="Arial" w:hAnsi="Arial" w:cs="Arial"/>
          <w:sz w:val="22"/>
          <w:szCs w:val="22"/>
          <w:u w:val="single"/>
        </w:rPr>
        <w:t>Kampagne</w:t>
      </w:r>
      <w:r w:rsidRPr="00110BB4">
        <w:rPr>
          <w:rFonts w:ascii="Arial" w:hAnsi="Arial" w:cs="Arial"/>
          <w:sz w:val="22"/>
          <w:szCs w:val="22"/>
        </w:rPr>
        <w:t xml:space="preserve"> zur </w:t>
      </w:r>
      <w:r w:rsidRPr="00110BB4">
        <w:rPr>
          <w:rFonts w:ascii="Arial" w:hAnsi="Arial" w:cs="Arial"/>
          <w:sz w:val="22"/>
          <w:szCs w:val="22"/>
          <w:u w:val="single"/>
        </w:rPr>
        <w:t>Umbenennung</w:t>
      </w:r>
      <w:r w:rsidRPr="00110BB4">
        <w:rPr>
          <w:rFonts w:ascii="Arial" w:hAnsi="Arial" w:cs="Arial"/>
          <w:sz w:val="22"/>
          <w:szCs w:val="22"/>
        </w:rPr>
        <w:t xml:space="preserve"> bietet der Verein auch so genannte </w:t>
      </w:r>
      <w:proofErr w:type="spellStart"/>
      <w:r w:rsidRPr="00110BB4">
        <w:rPr>
          <w:rFonts w:ascii="Arial" w:hAnsi="Arial" w:cs="Arial"/>
          <w:sz w:val="22"/>
          <w:szCs w:val="22"/>
        </w:rPr>
        <w:t>dekoloniale</w:t>
      </w:r>
      <w:proofErr w:type="spellEnd"/>
      <w:r w:rsidRPr="00110BB4">
        <w:rPr>
          <w:rFonts w:ascii="Arial" w:hAnsi="Arial" w:cs="Arial"/>
          <w:sz w:val="22"/>
          <w:szCs w:val="22"/>
        </w:rPr>
        <w:t xml:space="preserve"> Stadtrundgänge an, entlang von Orten, die direkt oder indirekt mit Kolonialismus zu tun haben.</w:t>
      </w:r>
    </w:p>
    <w:p w14:paraId="53BA85D0" w14:textId="77777777" w:rsidR="00C22E4E" w:rsidRPr="00110BB4" w:rsidRDefault="00C22E4E">
      <w:pPr>
        <w:pStyle w:val="VorformatierterText"/>
        <w:spacing w:line="360" w:lineRule="auto"/>
        <w:rPr>
          <w:rFonts w:ascii="Arial" w:hAnsi="Arial" w:cs="Arial"/>
          <w:sz w:val="22"/>
          <w:szCs w:val="22"/>
        </w:rPr>
      </w:pPr>
    </w:p>
    <w:p w14:paraId="1FFC9765"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 xml:space="preserve">Was genau ist ein </w:t>
      </w:r>
      <w:proofErr w:type="spellStart"/>
      <w:r w:rsidRPr="00110BB4">
        <w:rPr>
          <w:rFonts w:ascii="Arial" w:hAnsi="Arial" w:cs="Arial"/>
          <w:b/>
          <w:bCs/>
          <w:sz w:val="22"/>
          <w:szCs w:val="22"/>
        </w:rPr>
        <w:t>dekolonialer</w:t>
      </w:r>
      <w:proofErr w:type="spellEnd"/>
      <w:r w:rsidRPr="00110BB4">
        <w:rPr>
          <w:rFonts w:ascii="Arial" w:hAnsi="Arial" w:cs="Arial"/>
          <w:b/>
          <w:bCs/>
          <w:sz w:val="22"/>
          <w:szCs w:val="22"/>
        </w:rPr>
        <w:t xml:space="preserve"> Spaziergang?</w:t>
      </w:r>
    </w:p>
    <w:p w14:paraId="3848D2E3"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Jan1.mp3</w:t>
      </w:r>
    </w:p>
    <w:p w14:paraId="35A4B41D" w14:textId="77777777" w:rsidR="00A55E00" w:rsidRPr="00110BB4" w:rsidRDefault="00A55E00">
      <w:pPr>
        <w:pStyle w:val="VorformatierterText"/>
        <w:spacing w:line="360" w:lineRule="auto"/>
        <w:rPr>
          <w:rFonts w:ascii="Arial" w:hAnsi="Arial" w:cs="Arial"/>
          <w:b/>
          <w:bCs/>
          <w:sz w:val="22"/>
          <w:szCs w:val="22"/>
        </w:rPr>
      </w:pPr>
    </w:p>
    <w:p w14:paraId="5CCF1618"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 xml:space="preserve">Das </w:t>
      </w:r>
      <w:proofErr w:type="spellStart"/>
      <w:r w:rsidRPr="00110BB4">
        <w:rPr>
          <w:rFonts w:ascii="Arial" w:hAnsi="Arial" w:cs="Arial"/>
          <w:b/>
          <w:bCs/>
          <w:sz w:val="22"/>
          <w:szCs w:val="22"/>
        </w:rPr>
        <w:t>Nettelbeckufer</w:t>
      </w:r>
      <w:proofErr w:type="spellEnd"/>
      <w:r w:rsidRPr="00110BB4">
        <w:rPr>
          <w:rFonts w:ascii="Arial" w:hAnsi="Arial" w:cs="Arial"/>
          <w:b/>
          <w:bCs/>
          <w:sz w:val="22"/>
          <w:szCs w:val="22"/>
        </w:rPr>
        <w:t xml:space="preserve"> wird vorerst nicht umbenannt. Das ist schon eine Niederlage für euch. Aber ihr seht </w:t>
      </w:r>
      <w:r w:rsidRPr="00110BB4">
        <w:rPr>
          <w:rFonts w:ascii="Arial" w:hAnsi="Arial" w:cs="Arial"/>
          <w:b/>
          <w:bCs/>
          <w:sz w:val="22"/>
          <w:szCs w:val="22"/>
          <w:u w:val="single"/>
        </w:rPr>
        <w:t>die Kampagne</w:t>
      </w:r>
      <w:r w:rsidRPr="00110BB4">
        <w:rPr>
          <w:rFonts w:ascii="Arial" w:hAnsi="Arial" w:cs="Arial"/>
          <w:b/>
          <w:bCs/>
          <w:sz w:val="22"/>
          <w:szCs w:val="22"/>
        </w:rPr>
        <w:t xml:space="preserve"> trotzdem auch als Erfolg. Warum?</w:t>
      </w:r>
    </w:p>
    <w:p w14:paraId="0F8F8970"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Jan2.mp3</w:t>
      </w:r>
    </w:p>
    <w:p w14:paraId="109844B0" w14:textId="77777777" w:rsidR="00E56BD8" w:rsidRPr="00110BB4" w:rsidRDefault="00E56BD8">
      <w:pPr>
        <w:pStyle w:val="VorformatierterText"/>
        <w:spacing w:line="360" w:lineRule="auto"/>
        <w:rPr>
          <w:rFonts w:ascii="Arial" w:hAnsi="Arial" w:cs="Arial"/>
          <w:b/>
          <w:bCs/>
          <w:sz w:val="22"/>
          <w:szCs w:val="22"/>
        </w:rPr>
      </w:pPr>
    </w:p>
    <w:p w14:paraId="3C8FD3DA"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Was hat euch besonders gefreut?</w:t>
      </w:r>
    </w:p>
    <w:p w14:paraId="74BF29B5"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Jan3.mp3</w:t>
      </w:r>
    </w:p>
    <w:p w14:paraId="64B00AF3" w14:textId="77777777" w:rsidR="00E56BD8" w:rsidRPr="00110BB4" w:rsidRDefault="00E56BD8">
      <w:pPr>
        <w:pStyle w:val="VorformatierterText"/>
        <w:spacing w:line="360" w:lineRule="auto"/>
        <w:rPr>
          <w:rFonts w:ascii="Arial" w:hAnsi="Arial" w:cs="Arial"/>
          <w:b/>
          <w:bCs/>
          <w:sz w:val="22"/>
          <w:szCs w:val="22"/>
        </w:rPr>
      </w:pPr>
    </w:p>
    <w:p w14:paraId="4CB68B70" w14:textId="0A9E8239"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Koloniale Raubkunst in deutschen Museen</w:t>
      </w:r>
    </w:p>
    <w:p w14:paraId="121037B5" w14:textId="77777777" w:rsidR="00E56BD8" w:rsidRPr="00110BB4" w:rsidRDefault="00203CAC">
      <w:pPr>
        <w:pStyle w:val="VorformatierterText"/>
        <w:spacing w:line="360" w:lineRule="auto"/>
        <w:rPr>
          <w:rFonts w:ascii="Arial" w:hAnsi="Arial" w:cs="Arial"/>
          <w:sz w:val="22"/>
          <w:szCs w:val="22"/>
        </w:rPr>
      </w:pPr>
      <w:r w:rsidRPr="00110BB4">
        <w:rPr>
          <w:rFonts w:ascii="Arial" w:hAnsi="Arial" w:cs="Arial"/>
          <w:sz w:val="22"/>
          <w:szCs w:val="22"/>
        </w:rPr>
        <w:t xml:space="preserve">In Deutschland beginnen nun auch Museen aufzuarbeiten, wie die vielen Stücke aus der Kolonialzeit in ihren Besitz gekommen sind. „Erstaunlich ist die schiere Masse an </w:t>
      </w:r>
      <w:r w:rsidRPr="00110BB4">
        <w:rPr>
          <w:rFonts w:ascii="Arial" w:hAnsi="Arial" w:cs="Arial"/>
          <w:sz w:val="22"/>
          <w:szCs w:val="22"/>
          <w:u w:val="single"/>
        </w:rPr>
        <w:t>Entitäten</w:t>
      </w:r>
      <w:r w:rsidRPr="00110BB4">
        <w:rPr>
          <w:rFonts w:ascii="Arial" w:hAnsi="Arial" w:cs="Arial"/>
          <w:sz w:val="22"/>
          <w:szCs w:val="22"/>
        </w:rPr>
        <w:t xml:space="preserve">, die </w:t>
      </w:r>
      <w:r w:rsidRPr="00110BB4">
        <w:rPr>
          <w:rFonts w:ascii="Arial" w:hAnsi="Arial" w:cs="Arial"/>
          <w:color w:val="000000"/>
          <w:sz w:val="22"/>
          <w:szCs w:val="22"/>
        </w:rPr>
        <w:t>innerhalb von nur 30 Jahren in</w:t>
      </w:r>
      <w:r w:rsidRPr="00110BB4">
        <w:rPr>
          <w:rFonts w:ascii="Arial" w:hAnsi="Arial" w:cs="Arial"/>
          <w:sz w:val="22"/>
          <w:szCs w:val="22"/>
        </w:rPr>
        <w:t xml:space="preserve"> die Museen, </w:t>
      </w:r>
      <w:r w:rsidRPr="00110BB4">
        <w:rPr>
          <w:rFonts w:ascii="Arial" w:hAnsi="Arial" w:cs="Arial"/>
          <w:color w:val="000000"/>
          <w:sz w:val="22"/>
          <w:szCs w:val="22"/>
        </w:rPr>
        <w:t xml:space="preserve">zum Beispiel die sogenannten ethnologischen Museen, gebracht wurde“, </w:t>
      </w:r>
      <w:r w:rsidRPr="00110BB4">
        <w:rPr>
          <w:rFonts w:ascii="Arial" w:hAnsi="Arial" w:cs="Arial"/>
          <w:sz w:val="22"/>
          <w:szCs w:val="22"/>
        </w:rPr>
        <w:t xml:space="preserve">sagt die Kunsthistorikerin Bénédicte Savoy. Die Französin lehrt an der Technischen Universität Berlin und ist eine wichtige Stimme in der Debatte um koloniale </w:t>
      </w:r>
      <w:r w:rsidRPr="00110BB4">
        <w:rPr>
          <w:rFonts w:ascii="Arial" w:hAnsi="Arial" w:cs="Arial"/>
          <w:sz w:val="22"/>
          <w:szCs w:val="22"/>
          <w:u w:val="single"/>
        </w:rPr>
        <w:t>Raubkunst</w:t>
      </w:r>
      <w:r w:rsidRPr="00110BB4">
        <w:rPr>
          <w:rFonts w:ascii="Arial" w:hAnsi="Arial" w:cs="Arial"/>
          <w:sz w:val="22"/>
          <w:szCs w:val="22"/>
        </w:rPr>
        <w:t xml:space="preserve"> in den Museen Europas. „</w:t>
      </w:r>
      <w:r w:rsidRPr="00110BB4">
        <w:rPr>
          <w:rFonts w:ascii="Arial" w:hAnsi="Arial" w:cs="Arial"/>
          <w:color w:val="000000"/>
          <w:sz w:val="22"/>
          <w:szCs w:val="22"/>
        </w:rPr>
        <w:t xml:space="preserve">Wir sehen dort immer die Objekte in ihren gut beleuchteten </w:t>
      </w:r>
      <w:r w:rsidRPr="00110BB4">
        <w:rPr>
          <w:rFonts w:ascii="Arial" w:hAnsi="Arial" w:cs="Arial"/>
          <w:color w:val="000000"/>
          <w:sz w:val="22"/>
          <w:szCs w:val="22"/>
          <w:u w:val="single"/>
        </w:rPr>
        <w:t>Vitrinen</w:t>
      </w:r>
      <w:r w:rsidRPr="00110BB4">
        <w:rPr>
          <w:rFonts w:ascii="Arial" w:hAnsi="Arial" w:cs="Arial"/>
          <w:color w:val="000000"/>
          <w:sz w:val="22"/>
          <w:szCs w:val="22"/>
        </w:rPr>
        <w:t xml:space="preserve">“, sagt sie. „Bis jetzt haben die Museen uns ungern oder gar nicht erzählt, dass diese schönen Objekte oft aus </w:t>
      </w:r>
      <w:r w:rsidRPr="00110BB4">
        <w:rPr>
          <w:rFonts w:ascii="Arial" w:hAnsi="Arial" w:cs="Arial"/>
          <w:color w:val="000000"/>
          <w:sz w:val="22"/>
          <w:szCs w:val="22"/>
          <w:u w:val="single"/>
        </w:rPr>
        <w:t>angespannten</w:t>
      </w:r>
      <w:r w:rsidRPr="00110BB4">
        <w:rPr>
          <w:rFonts w:ascii="Arial" w:hAnsi="Arial" w:cs="Arial"/>
          <w:color w:val="000000"/>
          <w:sz w:val="22"/>
          <w:szCs w:val="22"/>
        </w:rPr>
        <w:t xml:space="preserve"> bis kriegerischen oder kriminellen Zusammenhängen zu ihnen gekommen sind.“ </w:t>
      </w:r>
    </w:p>
    <w:p w14:paraId="1335E370" w14:textId="77777777" w:rsidR="00E56BD8" w:rsidRPr="00110BB4" w:rsidRDefault="00E56BD8">
      <w:pPr>
        <w:pStyle w:val="VorformatierterText"/>
        <w:spacing w:line="360" w:lineRule="auto"/>
        <w:rPr>
          <w:rFonts w:ascii="Arial" w:hAnsi="Arial" w:cs="Arial"/>
          <w:sz w:val="22"/>
          <w:szCs w:val="22"/>
        </w:rPr>
      </w:pPr>
    </w:p>
    <w:p w14:paraId="1562FA82" w14:textId="77777777" w:rsidR="00E56BD8" w:rsidRPr="00110BB4" w:rsidRDefault="00203CAC">
      <w:pPr>
        <w:pStyle w:val="VorformatierterText"/>
        <w:spacing w:line="360" w:lineRule="auto"/>
        <w:rPr>
          <w:rFonts w:ascii="Arial" w:hAnsi="Arial" w:cs="Arial"/>
          <w:sz w:val="22"/>
          <w:szCs w:val="22"/>
        </w:rPr>
      </w:pPr>
      <w:r w:rsidRPr="00110BB4">
        <w:rPr>
          <w:rFonts w:ascii="Arial" w:hAnsi="Arial" w:cs="Arial"/>
          <w:color w:val="000000"/>
          <w:sz w:val="22"/>
          <w:szCs w:val="22"/>
        </w:rPr>
        <w:t xml:space="preserve">Dass sich die deutschen Museen und auch die Städte nun offen zu ihrer kolonialen Vergangenheit positionieren, hat mit neueren Bewegungen wie Black </w:t>
      </w:r>
      <w:proofErr w:type="spellStart"/>
      <w:r w:rsidRPr="00110BB4">
        <w:rPr>
          <w:rFonts w:ascii="Arial" w:hAnsi="Arial" w:cs="Arial"/>
          <w:color w:val="000000"/>
          <w:sz w:val="22"/>
          <w:szCs w:val="22"/>
        </w:rPr>
        <w:t>Lives</w:t>
      </w:r>
      <w:proofErr w:type="spellEnd"/>
      <w:r w:rsidRPr="00110BB4">
        <w:rPr>
          <w:rFonts w:ascii="Arial" w:hAnsi="Arial" w:cs="Arial"/>
          <w:color w:val="000000"/>
          <w:sz w:val="22"/>
          <w:szCs w:val="22"/>
        </w:rPr>
        <w:t xml:space="preserve"> Matter und den vielen jungen Menschen zu tun, die einen anderen Umgang mit der kolonialen Vergangenheit fordern. Die Forderungen nach Rückgabe der kolonialen Raubkunst seien dagegen nicht neu, sagt </w:t>
      </w:r>
      <w:r w:rsidRPr="00110BB4">
        <w:rPr>
          <w:rFonts w:ascii="Arial" w:hAnsi="Arial" w:cs="Arial"/>
          <w:sz w:val="22"/>
          <w:szCs w:val="22"/>
        </w:rPr>
        <w:t xml:space="preserve">Bénédicte Savoy. „In den 1960er und 1970er Jahren, als </w:t>
      </w:r>
      <w:r w:rsidRPr="00110BB4">
        <w:rPr>
          <w:rFonts w:ascii="Arial" w:hAnsi="Arial" w:cs="Arial"/>
          <w:color w:val="000000"/>
          <w:sz w:val="22"/>
          <w:szCs w:val="22"/>
        </w:rPr>
        <w:t xml:space="preserve">etwa 20 afrikanische Länder ihre Unabhängigkeit erlangt haben, war </w:t>
      </w:r>
      <w:r w:rsidRPr="00110BB4">
        <w:rPr>
          <w:rFonts w:ascii="Arial" w:hAnsi="Arial" w:cs="Arial"/>
          <w:color w:val="000000"/>
          <w:sz w:val="22"/>
          <w:szCs w:val="22"/>
          <w:u w:val="single"/>
        </w:rPr>
        <w:t>die Restitution</w:t>
      </w:r>
      <w:r w:rsidRPr="00110BB4">
        <w:rPr>
          <w:rFonts w:ascii="Arial" w:hAnsi="Arial" w:cs="Arial"/>
          <w:color w:val="000000"/>
          <w:sz w:val="22"/>
          <w:szCs w:val="22"/>
        </w:rPr>
        <w:t xml:space="preserve"> ein sehr wichtiges Thema. Afrikanische Intellektuelle haben es zwanzig Jahre lang versucht, doch es hat nicht </w:t>
      </w:r>
      <w:proofErr w:type="gramStart"/>
      <w:r w:rsidRPr="00110BB4">
        <w:rPr>
          <w:rFonts w:ascii="Arial" w:hAnsi="Arial" w:cs="Arial"/>
          <w:color w:val="000000"/>
          <w:sz w:val="22"/>
          <w:szCs w:val="22"/>
        </w:rPr>
        <w:t>geklappt</w:t>
      </w:r>
      <w:proofErr w:type="gramEnd"/>
      <w:r w:rsidRPr="00110BB4">
        <w:rPr>
          <w:rFonts w:ascii="Arial" w:hAnsi="Arial" w:cs="Arial"/>
          <w:color w:val="000000"/>
          <w:sz w:val="22"/>
          <w:szCs w:val="22"/>
        </w:rPr>
        <w:t xml:space="preserve">.“ </w:t>
      </w:r>
      <w:r w:rsidRPr="00110BB4">
        <w:rPr>
          <w:rFonts w:ascii="Arial" w:hAnsi="Arial" w:cs="Arial"/>
          <w:sz w:val="22"/>
          <w:szCs w:val="22"/>
        </w:rPr>
        <w:t xml:space="preserve">Das ändert sich nun langsam. Einige Stücke haben deutsche Museen schon zurückgegeben, </w:t>
      </w:r>
      <w:r w:rsidRPr="00110BB4">
        <w:rPr>
          <w:rFonts w:ascii="Arial" w:hAnsi="Arial" w:cs="Arial"/>
          <w:color w:val="000000"/>
          <w:sz w:val="22"/>
          <w:szCs w:val="22"/>
        </w:rPr>
        <w:t xml:space="preserve">zum Beispiel an Namibia oder Nigeria. </w:t>
      </w:r>
      <w:r w:rsidRPr="00110BB4">
        <w:rPr>
          <w:rFonts w:ascii="Arial" w:hAnsi="Arial" w:cs="Arial"/>
          <w:sz w:val="22"/>
          <w:szCs w:val="22"/>
        </w:rPr>
        <w:t xml:space="preserve">„Es sollte alles zurückgegeben werden, was </w:t>
      </w:r>
      <w:r w:rsidRPr="00110BB4">
        <w:rPr>
          <w:rFonts w:ascii="Arial" w:hAnsi="Arial" w:cs="Arial"/>
          <w:color w:val="000000"/>
          <w:sz w:val="22"/>
          <w:szCs w:val="22"/>
        </w:rPr>
        <w:t xml:space="preserve">verlangt wird“, sagt </w:t>
      </w:r>
      <w:r w:rsidRPr="00110BB4">
        <w:rPr>
          <w:rFonts w:ascii="Arial" w:hAnsi="Arial" w:cs="Arial"/>
          <w:sz w:val="22"/>
          <w:szCs w:val="22"/>
        </w:rPr>
        <w:t>Bénédicte Savoy und versichert, dass europäische Museen dann nicht leer sein würden. S</w:t>
      </w:r>
      <w:r w:rsidRPr="00110BB4">
        <w:rPr>
          <w:rFonts w:ascii="Arial" w:hAnsi="Arial" w:cs="Arial"/>
          <w:color w:val="000000"/>
          <w:sz w:val="22"/>
          <w:szCs w:val="22"/>
        </w:rPr>
        <w:t xml:space="preserve">chließlich hätten diese hunderttausende </w:t>
      </w:r>
      <w:r w:rsidRPr="00110BB4">
        <w:rPr>
          <w:rFonts w:ascii="Arial" w:hAnsi="Arial" w:cs="Arial"/>
          <w:color w:val="000000"/>
          <w:sz w:val="22"/>
          <w:szCs w:val="22"/>
          <w:u w:val="single"/>
        </w:rPr>
        <w:t>Inventarnummern</w:t>
      </w:r>
      <w:r w:rsidRPr="00110BB4">
        <w:rPr>
          <w:rFonts w:ascii="Arial" w:hAnsi="Arial" w:cs="Arial"/>
          <w:color w:val="000000"/>
          <w:sz w:val="22"/>
          <w:szCs w:val="22"/>
        </w:rPr>
        <w:t xml:space="preserve"> aus den ehemaligen Kolonien. „So viel will kein afrikanisches Land haben“, sagt sie. „Die Forderungen betreffen einige wenige Objekte, die für die eigene Kultur, Religion oder Identität wichtig sind.“</w:t>
      </w:r>
    </w:p>
    <w:p w14:paraId="35E97F4B" w14:textId="77777777" w:rsidR="00E56BD8" w:rsidRPr="00110BB4" w:rsidRDefault="00E56BD8">
      <w:pPr>
        <w:pStyle w:val="VorformatierterText"/>
        <w:spacing w:line="360" w:lineRule="auto"/>
        <w:rPr>
          <w:rFonts w:ascii="Arial" w:hAnsi="Arial" w:cs="Arial"/>
          <w:sz w:val="22"/>
          <w:szCs w:val="22"/>
        </w:rPr>
      </w:pPr>
    </w:p>
    <w:p w14:paraId="59C52C26"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Wie viele Ausstellungsstücke aus den ehemaligen Kolonien befinden sich in deutschen Museen?</w:t>
      </w:r>
    </w:p>
    <w:p w14:paraId="7C3B87B7"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Savoy1.mp3</w:t>
      </w:r>
    </w:p>
    <w:p w14:paraId="12D2767D" w14:textId="77777777" w:rsidR="00E56BD8" w:rsidRPr="00110BB4" w:rsidRDefault="00E56BD8">
      <w:pPr>
        <w:pStyle w:val="VorformatierterText"/>
        <w:spacing w:line="360" w:lineRule="auto"/>
        <w:rPr>
          <w:rFonts w:ascii="Arial" w:hAnsi="Arial" w:cs="Arial"/>
          <w:b/>
          <w:bCs/>
          <w:sz w:val="22"/>
          <w:szCs w:val="22"/>
        </w:rPr>
      </w:pPr>
    </w:p>
    <w:p w14:paraId="2F184864"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Was bedeutet es für Gesellschaften, wenn das eigene kulturelle Erbe nicht anwesend ist?</w:t>
      </w:r>
    </w:p>
    <w:p w14:paraId="519DF9E5"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Savoy2.mp3</w:t>
      </w:r>
    </w:p>
    <w:p w14:paraId="730039A8" w14:textId="77777777" w:rsidR="00A55E00" w:rsidRPr="00110BB4" w:rsidRDefault="00A55E00">
      <w:pPr>
        <w:pStyle w:val="VorformatierterText"/>
        <w:spacing w:line="360" w:lineRule="auto"/>
        <w:rPr>
          <w:rFonts w:ascii="Arial" w:hAnsi="Arial" w:cs="Arial"/>
          <w:b/>
          <w:bCs/>
          <w:sz w:val="22"/>
          <w:szCs w:val="22"/>
        </w:rPr>
      </w:pPr>
    </w:p>
    <w:p w14:paraId="3488B0AA"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In manchen Museen wie im Humboldtforum in Berlin ist neben den Ausstellungsstücken jetzt zu lesen, unter welchen brutalen Umständen sie in deren Besitz gekommen sind. Einige Museen stehen auch schon dazu, dass sie vom Kolonialismus profitiert haben. Wie wird es weitergehen?</w:t>
      </w:r>
    </w:p>
    <w:p w14:paraId="7AEE47DD"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Savoy3.mp3</w:t>
      </w:r>
    </w:p>
    <w:p w14:paraId="2247EEE2" w14:textId="77777777" w:rsidR="00E56BD8" w:rsidRPr="00110BB4" w:rsidRDefault="00E56BD8">
      <w:pPr>
        <w:pStyle w:val="VorformatierterText"/>
        <w:spacing w:line="360" w:lineRule="auto"/>
        <w:rPr>
          <w:rFonts w:ascii="Arial" w:hAnsi="Arial" w:cs="Arial"/>
          <w:sz w:val="22"/>
          <w:szCs w:val="22"/>
        </w:rPr>
      </w:pPr>
    </w:p>
    <w:p w14:paraId="3CA428D9" w14:textId="77777777" w:rsidR="00E56BD8" w:rsidRPr="00110BB4" w:rsidRDefault="00203CAC">
      <w:pPr>
        <w:spacing w:line="360" w:lineRule="auto"/>
        <w:rPr>
          <w:rFonts w:ascii="Arial" w:hAnsi="Arial" w:cs="Arial"/>
          <w:b/>
          <w:bCs/>
        </w:rPr>
      </w:pPr>
      <w:r w:rsidRPr="00110BB4">
        <w:rPr>
          <w:rFonts w:ascii="Arial" w:eastAsia="Songti SC" w:hAnsi="Arial" w:cs="Arial"/>
          <w:b/>
          <w:bCs/>
          <w:color w:val="auto"/>
          <w:kern w:val="2"/>
          <w:lang w:eastAsia="zh-CN" w:bidi="hi-IN"/>
        </w:rPr>
        <w:t>Schädel, Knochen und Skelette</w:t>
      </w:r>
    </w:p>
    <w:p w14:paraId="00BFD105" w14:textId="77777777" w:rsidR="00E56BD8" w:rsidRPr="00110BB4" w:rsidRDefault="00203CAC">
      <w:pPr>
        <w:pStyle w:val="VorformatierterText"/>
        <w:spacing w:line="360" w:lineRule="auto"/>
        <w:rPr>
          <w:rFonts w:ascii="Arial" w:hAnsi="Arial" w:cs="Arial"/>
          <w:sz w:val="22"/>
          <w:szCs w:val="22"/>
        </w:rPr>
      </w:pPr>
      <w:r w:rsidRPr="00110BB4">
        <w:rPr>
          <w:rFonts w:ascii="Arial" w:hAnsi="Arial" w:cs="Arial"/>
          <w:sz w:val="22"/>
          <w:szCs w:val="22"/>
        </w:rPr>
        <w:t xml:space="preserve">Um mehr </w:t>
      </w:r>
      <w:r w:rsidRPr="00110BB4">
        <w:rPr>
          <w:rFonts w:ascii="Arial" w:hAnsi="Arial" w:cs="Arial"/>
          <w:sz w:val="22"/>
          <w:szCs w:val="22"/>
          <w:u w:val="single"/>
        </w:rPr>
        <w:t>Licht</w:t>
      </w:r>
      <w:r w:rsidRPr="00110BB4">
        <w:rPr>
          <w:rFonts w:ascii="Arial" w:hAnsi="Arial" w:cs="Arial"/>
          <w:sz w:val="22"/>
          <w:szCs w:val="22"/>
        </w:rPr>
        <w:t xml:space="preserve"> in das dunkle Kapitel der deutschen Kolonialgeschichte zu </w:t>
      </w:r>
      <w:r w:rsidRPr="00110BB4">
        <w:rPr>
          <w:rFonts w:ascii="Arial" w:hAnsi="Arial" w:cs="Arial"/>
          <w:sz w:val="22"/>
          <w:szCs w:val="22"/>
          <w:u w:val="single"/>
        </w:rPr>
        <w:t>bringen</w:t>
      </w:r>
      <w:r w:rsidRPr="00110BB4">
        <w:rPr>
          <w:rFonts w:ascii="Arial" w:hAnsi="Arial" w:cs="Arial"/>
          <w:sz w:val="22"/>
          <w:szCs w:val="22"/>
        </w:rPr>
        <w:t xml:space="preserve">, hat der DAAD im letzten Jahr das Stipendium „German Colonial Rule“ ausgeschrieben. Acht junge Wissenschaftlerinnen und Wissenschaftler aus Ländern Afrikas und der Asia-Pazifik-Region sollen damit das politische Handeln im Deutschen Kaiserreich sowie die politischen, wirtschaftlichen und kulturellen Auswirkungen auf die betroffenen Länder erforschen. Eine von ihnen ist Julie </w:t>
      </w:r>
      <w:proofErr w:type="spellStart"/>
      <w:r w:rsidRPr="00110BB4">
        <w:rPr>
          <w:rFonts w:ascii="Arial" w:hAnsi="Arial" w:cs="Arial"/>
          <w:sz w:val="22"/>
          <w:szCs w:val="22"/>
        </w:rPr>
        <w:t>Likondem</w:t>
      </w:r>
      <w:proofErr w:type="spellEnd"/>
      <w:r w:rsidRPr="00110BB4">
        <w:rPr>
          <w:rFonts w:ascii="Arial" w:hAnsi="Arial" w:cs="Arial"/>
          <w:sz w:val="22"/>
          <w:szCs w:val="22"/>
        </w:rPr>
        <w:t xml:space="preserve"> aus Kamerun. Sie ist 29 Jahre alt und erforscht für ihre </w:t>
      </w:r>
      <w:r w:rsidRPr="00110BB4">
        <w:rPr>
          <w:rFonts w:ascii="Arial" w:hAnsi="Arial" w:cs="Arial"/>
          <w:sz w:val="22"/>
          <w:szCs w:val="22"/>
          <w:u w:val="single"/>
        </w:rPr>
        <w:lastRenderedPageBreak/>
        <w:t>Dissertation</w:t>
      </w:r>
      <w:r w:rsidRPr="00110BB4">
        <w:rPr>
          <w:rFonts w:ascii="Arial" w:hAnsi="Arial" w:cs="Arial"/>
          <w:sz w:val="22"/>
          <w:szCs w:val="22"/>
        </w:rPr>
        <w:t xml:space="preserve"> menschliche Überreste aus Kamerun in Deutschland. Menschliche Überreste, so nennt man die </w:t>
      </w:r>
      <w:r w:rsidRPr="00110BB4">
        <w:rPr>
          <w:rFonts w:ascii="Arial" w:hAnsi="Arial" w:cs="Arial"/>
          <w:sz w:val="22"/>
          <w:szCs w:val="22"/>
          <w:u w:val="single"/>
        </w:rPr>
        <w:t xml:space="preserve">Schädel </w:t>
      </w:r>
      <w:r w:rsidRPr="00110BB4">
        <w:rPr>
          <w:rFonts w:ascii="Arial" w:hAnsi="Arial" w:cs="Arial"/>
          <w:sz w:val="22"/>
          <w:szCs w:val="22"/>
        </w:rPr>
        <w:t xml:space="preserve">und </w:t>
      </w:r>
      <w:r w:rsidRPr="00110BB4">
        <w:rPr>
          <w:rFonts w:ascii="Arial" w:hAnsi="Arial" w:cs="Arial"/>
          <w:sz w:val="22"/>
          <w:szCs w:val="22"/>
          <w:u w:val="single"/>
        </w:rPr>
        <w:t>Gebeine</w:t>
      </w:r>
      <w:r w:rsidRPr="00110BB4">
        <w:rPr>
          <w:rFonts w:ascii="Arial" w:hAnsi="Arial" w:cs="Arial"/>
          <w:sz w:val="22"/>
          <w:szCs w:val="22"/>
        </w:rPr>
        <w:t xml:space="preserve"> aber auch Haare und Häute von Verstorbenen und Getöteten, die zur Kolonialzeit kistenweise nach Deutschland </w:t>
      </w:r>
      <w:r w:rsidRPr="00110BB4">
        <w:rPr>
          <w:rFonts w:ascii="Arial" w:hAnsi="Arial" w:cs="Arial"/>
          <w:sz w:val="22"/>
          <w:szCs w:val="22"/>
          <w:u w:val="single"/>
        </w:rPr>
        <w:t>verschifft wurden</w:t>
      </w:r>
      <w:r w:rsidRPr="00110BB4">
        <w:rPr>
          <w:rFonts w:ascii="Arial" w:hAnsi="Arial" w:cs="Arial"/>
          <w:sz w:val="22"/>
          <w:szCs w:val="22"/>
        </w:rPr>
        <w:t xml:space="preserve">. Sie lagern immer noch in deutschen Museen, Universitäten und Kliniken. Julie </w:t>
      </w:r>
      <w:proofErr w:type="spellStart"/>
      <w:r w:rsidRPr="00110BB4">
        <w:rPr>
          <w:rFonts w:ascii="Arial" w:hAnsi="Arial" w:cs="Arial"/>
          <w:sz w:val="22"/>
          <w:szCs w:val="22"/>
        </w:rPr>
        <w:t>Linkondem</w:t>
      </w:r>
      <w:proofErr w:type="spellEnd"/>
      <w:r w:rsidRPr="00110BB4">
        <w:rPr>
          <w:rFonts w:ascii="Arial" w:hAnsi="Arial" w:cs="Arial"/>
          <w:sz w:val="22"/>
          <w:szCs w:val="22"/>
        </w:rPr>
        <w:t xml:space="preserve"> </w:t>
      </w:r>
      <w:r w:rsidRPr="00110BB4">
        <w:rPr>
          <w:rFonts w:ascii="Arial" w:hAnsi="Arial" w:cs="Arial"/>
          <w:sz w:val="22"/>
          <w:szCs w:val="22"/>
          <w:u w:val="single"/>
        </w:rPr>
        <w:t>durchforstet</w:t>
      </w:r>
      <w:r w:rsidRPr="00110BB4">
        <w:rPr>
          <w:rFonts w:ascii="Arial" w:hAnsi="Arial" w:cs="Arial"/>
          <w:sz w:val="22"/>
          <w:szCs w:val="22"/>
        </w:rPr>
        <w:t xml:space="preserve"> momentan deren </w:t>
      </w:r>
      <w:r w:rsidRPr="00110BB4">
        <w:rPr>
          <w:rFonts w:ascii="Arial" w:hAnsi="Arial" w:cs="Arial"/>
          <w:sz w:val="22"/>
          <w:szCs w:val="22"/>
          <w:u w:val="single"/>
        </w:rPr>
        <w:t>Bestände</w:t>
      </w:r>
      <w:r w:rsidRPr="00110BB4">
        <w:rPr>
          <w:rFonts w:ascii="Arial" w:hAnsi="Arial" w:cs="Arial"/>
          <w:sz w:val="22"/>
          <w:szCs w:val="22"/>
        </w:rPr>
        <w:t xml:space="preserve">. „500 Überreste von Menschen aus Kamerun habe ich schon gefunden“, sagt </w:t>
      </w:r>
      <w:proofErr w:type="spellStart"/>
      <w:r w:rsidRPr="00110BB4">
        <w:rPr>
          <w:rFonts w:ascii="Arial" w:hAnsi="Arial" w:cs="Arial"/>
          <w:sz w:val="22"/>
          <w:szCs w:val="22"/>
        </w:rPr>
        <w:t>Linkondem</w:t>
      </w:r>
      <w:proofErr w:type="spellEnd"/>
      <w:r w:rsidRPr="00110BB4">
        <w:rPr>
          <w:rFonts w:ascii="Arial" w:hAnsi="Arial" w:cs="Arial"/>
          <w:sz w:val="22"/>
          <w:szCs w:val="22"/>
        </w:rPr>
        <w:t>, die noch am Anfang ihrer Forschung ist.</w:t>
      </w:r>
    </w:p>
    <w:p w14:paraId="59C26B88" w14:textId="77777777" w:rsidR="00E56BD8" w:rsidRPr="00110BB4" w:rsidRDefault="00E56BD8">
      <w:pPr>
        <w:pStyle w:val="VorformatierterText"/>
        <w:spacing w:line="360" w:lineRule="auto"/>
        <w:rPr>
          <w:rFonts w:ascii="Arial" w:hAnsi="Arial" w:cs="Arial"/>
          <w:sz w:val="22"/>
          <w:szCs w:val="22"/>
        </w:rPr>
      </w:pPr>
    </w:p>
    <w:p w14:paraId="12A41B86"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Wie sind Sie auf das DAAD-Stipendium aufmerksam geworden?</w:t>
      </w:r>
    </w:p>
    <w:p w14:paraId="3CC09DD3"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Likondem1.mp3</w:t>
      </w:r>
    </w:p>
    <w:p w14:paraId="44737FB1" w14:textId="77777777" w:rsidR="00E56BD8" w:rsidRPr="00110BB4" w:rsidRDefault="00E56BD8" w:rsidP="00110BB4">
      <w:pPr>
        <w:pStyle w:val="VorformatierterText"/>
        <w:suppressLineNumbers/>
        <w:spacing w:line="360" w:lineRule="auto"/>
        <w:rPr>
          <w:rFonts w:ascii="Arial" w:hAnsi="Arial" w:cs="Arial"/>
          <w:b/>
          <w:bCs/>
          <w:sz w:val="22"/>
          <w:szCs w:val="22"/>
        </w:rPr>
      </w:pPr>
    </w:p>
    <w:p w14:paraId="1DF6938D"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 xml:space="preserve">Was sagen die Menschen in Kamerun dazu, dass sich </w:t>
      </w:r>
      <w:r w:rsidRPr="00110BB4">
        <w:rPr>
          <w:rFonts w:ascii="Arial" w:hAnsi="Arial" w:cs="Arial"/>
          <w:b/>
          <w:bCs/>
          <w:sz w:val="22"/>
          <w:szCs w:val="22"/>
          <w:u w:val="single"/>
        </w:rPr>
        <w:t>Gebeine</w:t>
      </w:r>
      <w:r w:rsidRPr="00110BB4">
        <w:rPr>
          <w:rFonts w:ascii="Arial" w:hAnsi="Arial" w:cs="Arial"/>
          <w:b/>
          <w:bCs/>
          <w:sz w:val="22"/>
          <w:szCs w:val="22"/>
        </w:rPr>
        <w:t xml:space="preserve"> ihrer Vorfahren in Deutschland befinden?</w:t>
      </w:r>
    </w:p>
    <w:p w14:paraId="1787516E"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Likondem2.mp3</w:t>
      </w:r>
    </w:p>
    <w:p w14:paraId="3D4BAE32" w14:textId="77777777" w:rsidR="00E56BD8" w:rsidRPr="00110BB4" w:rsidRDefault="00E56BD8">
      <w:pPr>
        <w:pStyle w:val="VorformatierterText"/>
        <w:spacing w:line="360" w:lineRule="auto"/>
        <w:rPr>
          <w:rFonts w:ascii="Arial" w:hAnsi="Arial" w:cs="Arial"/>
          <w:b/>
          <w:bCs/>
          <w:sz w:val="22"/>
          <w:szCs w:val="22"/>
        </w:rPr>
      </w:pPr>
    </w:p>
    <w:p w14:paraId="1B6687B6"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Sie suchen auch in Kamerun nach Menschen, die immer noch Familienmitglieder vermissen. Gibt es dort Archive für vermisste Personen?</w:t>
      </w:r>
    </w:p>
    <w:p w14:paraId="477118E6" w14:textId="77777777" w:rsidR="00E56BD8" w:rsidRPr="00110BB4" w:rsidRDefault="00203CAC">
      <w:pPr>
        <w:pStyle w:val="VorformatierterText"/>
        <w:spacing w:line="360" w:lineRule="auto"/>
        <w:rPr>
          <w:rFonts w:ascii="Arial" w:hAnsi="Arial" w:cs="Arial"/>
          <w:b/>
          <w:bCs/>
          <w:sz w:val="22"/>
          <w:szCs w:val="22"/>
        </w:rPr>
      </w:pPr>
      <w:r w:rsidRPr="00110BB4">
        <w:rPr>
          <w:rFonts w:ascii="Arial" w:hAnsi="Arial" w:cs="Arial"/>
          <w:b/>
          <w:bCs/>
          <w:sz w:val="22"/>
          <w:szCs w:val="22"/>
        </w:rPr>
        <w:t>Audio Likondem3.mp3</w:t>
      </w:r>
    </w:p>
    <w:p w14:paraId="6E09F984" w14:textId="77777777" w:rsidR="00E56BD8" w:rsidRPr="00110BB4" w:rsidRDefault="00E56BD8">
      <w:pPr>
        <w:pStyle w:val="VorformatierterText"/>
        <w:spacing w:line="360" w:lineRule="auto"/>
        <w:rPr>
          <w:rFonts w:ascii="Arial" w:hAnsi="Arial" w:cs="Arial"/>
          <w:sz w:val="22"/>
          <w:szCs w:val="22"/>
        </w:rPr>
      </w:pPr>
    </w:p>
    <w:p w14:paraId="0FB633DE" w14:textId="77777777" w:rsidR="00E56BD8" w:rsidRPr="00110BB4" w:rsidRDefault="00203CAC" w:rsidP="00110BB4">
      <w:pPr>
        <w:spacing w:line="360" w:lineRule="auto"/>
        <w:rPr>
          <w:rFonts w:ascii="Arial" w:eastAsia="Songti SC" w:hAnsi="Arial" w:cs="Arial"/>
          <w:color w:val="auto"/>
          <w:kern w:val="2"/>
          <w:lang w:eastAsia="zh-CN" w:bidi="hi-IN"/>
        </w:rPr>
      </w:pPr>
      <w:r w:rsidRPr="00110BB4">
        <w:rPr>
          <w:rFonts w:ascii="Arial" w:eastAsia="Songti SC" w:hAnsi="Arial" w:cs="Arial"/>
          <w:color w:val="auto"/>
          <w:kern w:val="2"/>
          <w:lang w:eastAsia="zh-CN" w:bidi="hi-IN"/>
        </w:rPr>
        <w:t xml:space="preserve">Später wird sie auch untersuchen, unter welchen Umständen die </w:t>
      </w:r>
      <w:r w:rsidRPr="00110BB4">
        <w:rPr>
          <w:rFonts w:ascii="Arial" w:eastAsia="Songti SC" w:hAnsi="Arial" w:cs="Arial"/>
          <w:color w:val="auto"/>
          <w:kern w:val="2"/>
          <w:u w:val="single"/>
          <w:lang w:eastAsia="zh-CN" w:bidi="hi-IN"/>
        </w:rPr>
        <w:t>Gebeine</w:t>
      </w:r>
      <w:r w:rsidRPr="00110BB4">
        <w:rPr>
          <w:rFonts w:ascii="Arial" w:eastAsia="Songti SC" w:hAnsi="Arial" w:cs="Arial"/>
          <w:color w:val="auto"/>
          <w:kern w:val="2"/>
          <w:lang w:eastAsia="zh-CN" w:bidi="hi-IN"/>
        </w:rPr>
        <w:t xml:space="preserve"> in die Museen </w:t>
      </w:r>
      <w:r w:rsidRPr="00110BB4">
        <w:rPr>
          <w:rFonts w:ascii="Arial" w:eastAsia="Songti SC" w:hAnsi="Arial" w:cs="Arial"/>
          <w:color w:val="auto"/>
          <w:kern w:val="2"/>
          <w:u w:val="single"/>
          <w:lang w:eastAsia="zh-CN" w:bidi="hi-IN"/>
        </w:rPr>
        <w:t>gelangt</w:t>
      </w:r>
      <w:r w:rsidRPr="00110BB4">
        <w:rPr>
          <w:rFonts w:ascii="Arial" w:eastAsia="Songti SC" w:hAnsi="Arial" w:cs="Arial"/>
          <w:color w:val="auto"/>
          <w:kern w:val="2"/>
          <w:lang w:eastAsia="zh-CN" w:bidi="hi-IN"/>
        </w:rPr>
        <w:t xml:space="preserve"> sind. Dass die Einheimischen sie, wie oft behauptet, verkauft haben, hält sie für unwahrscheinlich. „Schließlich </w:t>
      </w:r>
      <w:r w:rsidRPr="00110BB4">
        <w:rPr>
          <w:rFonts w:ascii="Arial" w:eastAsia="Songti SC" w:hAnsi="Arial" w:cs="Arial"/>
          <w:color w:val="auto"/>
          <w:kern w:val="2"/>
          <w:u w:val="single"/>
          <w:lang w:eastAsia="zh-CN" w:bidi="hi-IN"/>
        </w:rPr>
        <w:t>verehren</w:t>
      </w:r>
      <w:r w:rsidRPr="00110BB4">
        <w:rPr>
          <w:rFonts w:ascii="Arial" w:eastAsia="Songti SC" w:hAnsi="Arial" w:cs="Arial"/>
          <w:color w:val="auto"/>
          <w:kern w:val="2"/>
          <w:lang w:eastAsia="zh-CN" w:bidi="hi-IN"/>
        </w:rPr>
        <w:t xml:space="preserve"> viele Menschen in Kamerun ihre </w:t>
      </w:r>
      <w:r w:rsidRPr="00110BB4">
        <w:rPr>
          <w:rFonts w:ascii="Arial" w:eastAsia="Songti SC" w:hAnsi="Arial" w:cs="Arial"/>
          <w:color w:val="auto"/>
          <w:kern w:val="2"/>
          <w:u w:val="single"/>
          <w:lang w:eastAsia="zh-CN" w:bidi="hi-IN"/>
        </w:rPr>
        <w:t>Ahnen</w:t>
      </w:r>
      <w:r w:rsidRPr="00110BB4">
        <w:rPr>
          <w:rFonts w:ascii="Arial" w:eastAsia="Songti SC" w:hAnsi="Arial" w:cs="Arial"/>
          <w:color w:val="auto"/>
          <w:kern w:val="2"/>
          <w:lang w:eastAsia="zh-CN" w:bidi="hi-IN"/>
        </w:rPr>
        <w:t xml:space="preserve">“, sagt sie. „Die menschlichen Überreste sind dort heilig.“ Oft sei es aber schwierig, die Gebeine einem Land und einer Region zuzuordnen. „Es wird lange dauern, die Herkunft herauszufinden“, sagt sie. „Bei manchen wird es gar nicht mehr möglich sein.“ Demnächst fliegt sie für </w:t>
      </w:r>
      <w:r w:rsidRPr="00110BB4">
        <w:rPr>
          <w:rFonts w:ascii="Arial" w:eastAsia="Songti SC" w:hAnsi="Arial" w:cs="Arial"/>
          <w:color w:val="auto"/>
          <w:kern w:val="2"/>
          <w:u w:val="single"/>
          <w:lang w:eastAsia="zh-CN" w:bidi="hi-IN"/>
        </w:rPr>
        <w:t>einen Forschungsaufenthalt</w:t>
      </w:r>
      <w:r w:rsidRPr="00110BB4">
        <w:rPr>
          <w:rFonts w:ascii="Arial" w:eastAsia="Songti SC" w:hAnsi="Arial" w:cs="Arial"/>
          <w:color w:val="auto"/>
          <w:kern w:val="2"/>
          <w:lang w:eastAsia="zh-CN" w:bidi="hi-IN"/>
        </w:rPr>
        <w:t xml:space="preserve"> nach Kamerun. Dort wird sie Familien suchen, die noch Verstorbene vermissen. Und vielleicht könnten so einige davon bald </w:t>
      </w:r>
      <w:r w:rsidRPr="00110BB4">
        <w:rPr>
          <w:rFonts w:ascii="Arial" w:eastAsia="Songti SC" w:hAnsi="Arial" w:cs="Arial"/>
          <w:color w:val="auto"/>
          <w:kern w:val="2"/>
          <w:u w:val="single"/>
          <w:lang w:eastAsia="zh-CN" w:bidi="hi-IN"/>
        </w:rPr>
        <w:t>ihre Ahnen</w:t>
      </w:r>
      <w:r w:rsidRPr="00110BB4">
        <w:rPr>
          <w:rFonts w:ascii="Arial" w:eastAsia="Songti SC" w:hAnsi="Arial" w:cs="Arial"/>
          <w:color w:val="auto"/>
          <w:kern w:val="2"/>
          <w:lang w:eastAsia="zh-CN" w:bidi="hi-IN"/>
        </w:rPr>
        <w:t xml:space="preserve"> zurückbekommen – nach über einhundert Jahren.</w:t>
      </w:r>
    </w:p>
    <w:p w14:paraId="724C3B3F" w14:textId="0961A1BE" w:rsidR="00C22E4E" w:rsidRPr="00110BB4" w:rsidRDefault="00203CAC" w:rsidP="003474F5">
      <w:pPr>
        <w:spacing w:line="360" w:lineRule="auto"/>
        <w:jc w:val="right"/>
        <w:rPr>
          <w:rFonts w:ascii="Arial" w:hAnsi="Arial" w:cs="Arial"/>
          <w:i/>
          <w:iCs/>
          <w:color w:val="1B1B1D"/>
          <w:shd w:val="clear" w:color="auto" w:fill="FFFFFF"/>
        </w:rPr>
      </w:pPr>
      <w:r w:rsidRPr="00110BB4">
        <w:rPr>
          <w:rFonts w:ascii="Arial" w:hAnsi="Arial" w:cs="Arial"/>
          <w:i/>
          <w:iCs/>
          <w:color w:val="1B1B1D"/>
          <w:shd w:val="clear" w:color="auto" w:fill="FFFFFF"/>
        </w:rPr>
        <w:t>Katja Hanke arbeitet als freie Journalistin in Berlin.</w:t>
      </w:r>
    </w:p>
    <w:p w14:paraId="7A13F15D" w14:textId="77777777" w:rsidR="00110BB4" w:rsidRPr="00110BB4" w:rsidRDefault="00110BB4" w:rsidP="003474F5">
      <w:pPr>
        <w:spacing w:line="360" w:lineRule="auto"/>
        <w:jc w:val="right"/>
        <w:rPr>
          <w:rFonts w:ascii="Arial" w:hAnsi="Arial" w:cs="Arial"/>
          <w:i/>
          <w:iCs/>
        </w:rPr>
      </w:pPr>
    </w:p>
    <w:p w14:paraId="4C2E76CC" w14:textId="77777777" w:rsidR="003474F5" w:rsidRPr="00110BB4" w:rsidRDefault="003474F5" w:rsidP="003474F5">
      <w:pPr>
        <w:pStyle w:val="VorformatierterText"/>
        <w:suppressLineNumbers/>
        <w:spacing w:line="360" w:lineRule="auto"/>
        <w:rPr>
          <w:rFonts w:ascii="Arial" w:hAnsi="Arial" w:cs="Arial"/>
          <w:b/>
          <w:bCs/>
          <w:sz w:val="22"/>
          <w:szCs w:val="22"/>
        </w:rPr>
      </w:pPr>
      <w:r w:rsidRPr="00110BB4">
        <w:rPr>
          <w:rFonts w:ascii="Arial" w:hAnsi="Arial" w:cs="Arial"/>
          <w:b/>
          <w:bCs/>
          <w:sz w:val="22"/>
          <w:szCs w:val="22"/>
        </w:rPr>
        <w:t>Links zum Thema:</w:t>
      </w:r>
    </w:p>
    <w:p w14:paraId="2D905C3B" w14:textId="77777777" w:rsidR="003474F5" w:rsidRPr="00110BB4" w:rsidRDefault="003474F5" w:rsidP="003474F5">
      <w:pPr>
        <w:pStyle w:val="VorformatierterText"/>
        <w:suppressLineNumbers/>
        <w:spacing w:line="360" w:lineRule="auto"/>
        <w:rPr>
          <w:rFonts w:ascii="Arial" w:hAnsi="Arial" w:cs="Arial"/>
          <w:sz w:val="22"/>
          <w:szCs w:val="22"/>
        </w:rPr>
      </w:pPr>
    </w:p>
    <w:p w14:paraId="162F2166" w14:textId="77777777" w:rsidR="003474F5" w:rsidRPr="00110BB4" w:rsidRDefault="003474F5" w:rsidP="003474F5">
      <w:pPr>
        <w:pStyle w:val="VorformatierterText"/>
        <w:suppressLineNumbers/>
        <w:spacing w:line="360" w:lineRule="auto"/>
        <w:rPr>
          <w:rFonts w:ascii="Arial" w:hAnsi="Arial" w:cs="Arial"/>
          <w:sz w:val="22"/>
          <w:szCs w:val="22"/>
        </w:rPr>
      </w:pPr>
      <w:r w:rsidRPr="00110BB4">
        <w:rPr>
          <w:rFonts w:ascii="Arial" w:hAnsi="Arial" w:cs="Arial"/>
          <w:sz w:val="22"/>
          <w:szCs w:val="22"/>
        </w:rPr>
        <w:t xml:space="preserve">Webseite von </w:t>
      </w:r>
      <w:proofErr w:type="spellStart"/>
      <w:r w:rsidRPr="00110BB4">
        <w:rPr>
          <w:rFonts w:ascii="Arial" w:hAnsi="Arial" w:cs="Arial"/>
          <w:sz w:val="22"/>
          <w:szCs w:val="22"/>
        </w:rPr>
        <w:t>Decolonize</w:t>
      </w:r>
      <w:proofErr w:type="spellEnd"/>
      <w:r w:rsidRPr="00110BB4">
        <w:rPr>
          <w:rFonts w:ascii="Arial" w:hAnsi="Arial" w:cs="Arial"/>
          <w:sz w:val="22"/>
          <w:szCs w:val="22"/>
        </w:rPr>
        <w:t xml:space="preserve"> Erfurt</w:t>
      </w:r>
    </w:p>
    <w:p w14:paraId="2920F0FE" w14:textId="77777777" w:rsidR="003474F5" w:rsidRPr="00110BB4" w:rsidRDefault="003474F5" w:rsidP="003474F5">
      <w:pPr>
        <w:pStyle w:val="VorformatierterText"/>
        <w:suppressLineNumbers/>
        <w:spacing w:line="360" w:lineRule="auto"/>
        <w:rPr>
          <w:rFonts w:ascii="Arial" w:hAnsi="Arial" w:cs="Arial"/>
          <w:sz w:val="22"/>
          <w:szCs w:val="22"/>
        </w:rPr>
      </w:pPr>
      <w:hyperlink r:id="rId8" w:history="1">
        <w:r w:rsidRPr="00110BB4">
          <w:rPr>
            <w:rStyle w:val="Hyperlink"/>
            <w:rFonts w:ascii="Arial" w:hAnsi="Arial" w:cs="Arial"/>
            <w:sz w:val="22"/>
            <w:szCs w:val="22"/>
          </w:rPr>
          <w:t>https://decolonizeerfurt.wordpress.com/</w:t>
        </w:r>
      </w:hyperlink>
    </w:p>
    <w:p w14:paraId="6FC9F6D2" w14:textId="77777777" w:rsidR="003474F5" w:rsidRPr="00110BB4" w:rsidRDefault="003474F5" w:rsidP="003474F5">
      <w:pPr>
        <w:pStyle w:val="VorformatierterText"/>
        <w:suppressLineNumbers/>
        <w:spacing w:line="360" w:lineRule="auto"/>
        <w:rPr>
          <w:rFonts w:ascii="Arial" w:hAnsi="Arial" w:cs="Arial"/>
          <w:sz w:val="22"/>
          <w:szCs w:val="22"/>
        </w:rPr>
      </w:pPr>
    </w:p>
    <w:p w14:paraId="320EB91F" w14:textId="77777777" w:rsidR="003474F5" w:rsidRPr="00110BB4" w:rsidRDefault="003474F5" w:rsidP="003474F5">
      <w:pPr>
        <w:pStyle w:val="VorformatierterText"/>
        <w:suppressLineNumbers/>
        <w:spacing w:line="360" w:lineRule="auto"/>
        <w:rPr>
          <w:rFonts w:ascii="Arial" w:hAnsi="Arial" w:cs="Arial"/>
          <w:sz w:val="22"/>
          <w:szCs w:val="22"/>
        </w:rPr>
      </w:pPr>
      <w:r w:rsidRPr="00110BB4">
        <w:rPr>
          <w:rFonts w:ascii="Arial" w:hAnsi="Arial" w:cs="Arial"/>
          <w:sz w:val="22"/>
          <w:szCs w:val="22"/>
        </w:rPr>
        <w:t>Radio-Interview mit Bénédicte Savoy über die Rückgabe von afrikanischer Kunst</w:t>
      </w:r>
    </w:p>
    <w:p w14:paraId="79E0A436" w14:textId="77777777" w:rsidR="003474F5" w:rsidRPr="00110BB4" w:rsidRDefault="003474F5" w:rsidP="003474F5">
      <w:pPr>
        <w:pStyle w:val="VorformatierterText"/>
        <w:suppressLineNumbers/>
        <w:spacing w:line="360" w:lineRule="auto"/>
        <w:rPr>
          <w:rFonts w:ascii="Arial" w:hAnsi="Arial" w:cs="Arial"/>
          <w:sz w:val="22"/>
          <w:szCs w:val="22"/>
        </w:rPr>
      </w:pPr>
      <w:hyperlink r:id="rId9" w:history="1">
        <w:r w:rsidRPr="00110BB4">
          <w:rPr>
            <w:rStyle w:val="Hyperlink"/>
            <w:rFonts w:ascii="Arial" w:hAnsi="Arial" w:cs="Arial"/>
            <w:sz w:val="22"/>
            <w:szCs w:val="22"/>
          </w:rPr>
          <w:t>https://www.deutschlandfunk.de/geschichte-wird-gemacht-b-n-dicte-savoy-zur-rueckgabe-von-kunst-aus-benin-dlf-6792b344-102.html</w:t>
        </w:r>
      </w:hyperlink>
    </w:p>
    <w:p w14:paraId="3A08B689" w14:textId="77777777" w:rsidR="003474F5" w:rsidRPr="00110BB4" w:rsidRDefault="003474F5" w:rsidP="003474F5">
      <w:pPr>
        <w:pStyle w:val="VorformatierterText"/>
        <w:spacing w:line="360" w:lineRule="auto"/>
        <w:rPr>
          <w:rFonts w:ascii="Arial" w:hAnsi="Arial" w:cs="Arial"/>
          <w:sz w:val="22"/>
          <w:szCs w:val="22"/>
        </w:rPr>
      </w:pPr>
    </w:p>
    <w:p w14:paraId="7B4F7677" w14:textId="77777777" w:rsidR="003474F5" w:rsidRPr="00110BB4" w:rsidRDefault="003474F5" w:rsidP="003474F5">
      <w:pPr>
        <w:pStyle w:val="VorformatierterText"/>
        <w:suppressLineNumbers/>
        <w:spacing w:line="360" w:lineRule="auto"/>
        <w:rPr>
          <w:rFonts w:ascii="Arial" w:hAnsi="Arial" w:cs="Arial"/>
          <w:sz w:val="22"/>
          <w:szCs w:val="22"/>
          <w:lang w:val="en-US"/>
        </w:rPr>
      </w:pPr>
      <w:r w:rsidRPr="00110BB4">
        <w:rPr>
          <w:rFonts w:ascii="Arial" w:hAnsi="Arial" w:cs="Arial"/>
          <w:sz w:val="22"/>
          <w:szCs w:val="22"/>
          <w:lang w:val="en-US"/>
        </w:rPr>
        <w:t>DAAD-Stipendium "German Colonial Rule"</w:t>
      </w:r>
    </w:p>
    <w:p w14:paraId="3280A51F" w14:textId="77777777" w:rsidR="003474F5" w:rsidRPr="00110BB4" w:rsidRDefault="003474F5" w:rsidP="003474F5">
      <w:pPr>
        <w:pStyle w:val="VorformatierterText"/>
        <w:suppressLineNumbers/>
        <w:spacing w:line="360" w:lineRule="auto"/>
        <w:rPr>
          <w:rFonts w:ascii="Arial" w:hAnsi="Arial" w:cs="Arial"/>
          <w:sz w:val="22"/>
          <w:szCs w:val="22"/>
          <w:lang w:val="en-US"/>
        </w:rPr>
      </w:pPr>
      <w:hyperlink r:id="rId10" w:history="1">
        <w:r w:rsidRPr="00110BB4">
          <w:rPr>
            <w:rStyle w:val="Hyperlink"/>
            <w:rFonts w:ascii="Arial" w:hAnsi="Arial" w:cs="Arial"/>
            <w:sz w:val="22"/>
            <w:szCs w:val="22"/>
            <w:lang w:val="en-US"/>
          </w:rPr>
          <w:t>https://www.daad.de/de/der-daad/kommunikation-publikationen/presse/pressemitteilungen/german-colonial-rule/</w:t>
        </w:r>
      </w:hyperlink>
    </w:p>
    <w:p w14:paraId="0C4B73B3" w14:textId="77777777" w:rsidR="003474F5" w:rsidRPr="00110BB4" w:rsidRDefault="003474F5" w:rsidP="003474F5">
      <w:pPr>
        <w:pStyle w:val="VorformatierterText"/>
        <w:suppressLineNumbers/>
        <w:spacing w:line="360" w:lineRule="auto"/>
        <w:rPr>
          <w:rFonts w:ascii="Arial" w:hAnsi="Arial" w:cs="Arial"/>
          <w:sz w:val="22"/>
          <w:szCs w:val="22"/>
          <w:lang w:val="en-US"/>
        </w:rPr>
      </w:pPr>
    </w:p>
    <w:p w14:paraId="45A260E9" w14:textId="77777777" w:rsidR="003474F5" w:rsidRPr="00110BB4" w:rsidRDefault="003474F5" w:rsidP="003474F5">
      <w:pPr>
        <w:pStyle w:val="VorformatierterText"/>
        <w:suppressLineNumbers/>
        <w:spacing w:line="360" w:lineRule="auto"/>
        <w:rPr>
          <w:rFonts w:ascii="Arial" w:hAnsi="Arial" w:cs="Arial"/>
          <w:sz w:val="22"/>
          <w:szCs w:val="22"/>
        </w:rPr>
      </w:pPr>
      <w:r w:rsidRPr="00110BB4">
        <w:rPr>
          <w:rFonts w:ascii="Arial" w:hAnsi="Arial" w:cs="Arial"/>
          <w:sz w:val="22"/>
          <w:szCs w:val="22"/>
        </w:rPr>
        <w:t>Zeitgeister – Das Kulturmagazin des Goethe-Instituts: Beiträge aus dem Themenbereich: Postkolonialismus</w:t>
      </w:r>
    </w:p>
    <w:p w14:paraId="016C9E0B" w14:textId="77777777" w:rsidR="003474F5" w:rsidRPr="00110BB4" w:rsidRDefault="003474F5" w:rsidP="003474F5">
      <w:pPr>
        <w:suppressLineNumbers/>
        <w:rPr>
          <w:rFonts w:ascii="Arial" w:hAnsi="Arial" w:cs="Arial"/>
          <w:color w:val="0000FF" w:themeColor="hyperlink"/>
          <w:u w:val="single"/>
        </w:rPr>
      </w:pPr>
      <w:hyperlink r:id="rId11" w:history="1">
        <w:r w:rsidRPr="00110BB4">
          <w:rPr>
            <w:rStyle w:val="Hyperlink"/>
            <w:rFonts w:ascii="Arial" w:hAnsi="Arial" w:cs="Arial"/>
          </w:rPr>
          <w:t>https://</w:t>
        </w:r>
        <w:r w:rsidRPr="00110BB4">
          <w:rPr>
            <w:rStyle w:val="Hyperlink"/>
            <w:rFonts w:ascii="Arial" w:hAnsi="Arial" w:cs="Arial"/>
          </w:rPr>
          <w:t>w</w:t>
        </w:r>
        <w:r w:rsidRPr="00110BB4">
          <w:rPr>
            <w:rStyle w:val="Hyperlink"/>
            <w:rFonts w:ascii="Arial" w:hAnsi="Arial" w:cs="Arial"/>
          </w:rPr>
          <w:t>ww.goethe.de/prj/zei/de/art.html?categoryId=180600</w:t>
        </w:r>
      </w:hyperlink>
    </w:p>
    <w:p w14:paraId="3EF7C5D7" w14:textId="77777777" w:rsidR="003474F5" w:rsidRPr="00110BB4" w:rsidRDefault="003474F5" w:rsidP="003474F5">
      <w:pPr>
        <w:suppressLineNumbers/>
        <w:spacing w:after="0" w:line="360" w:lineRule="auto"/>
        <w:rPr>
          <w:rFonts w:ascii="Arial" w:eastAsia="Arial" w:hAnsi="Arial" w:cs="Arial"/>
          <w:b/>
        </w:rPr>
      </w:pPr>
    </w:p>
    <w:p w14:paraId="426DABA3" w14:textId="77777777" w:rsidR="003474F5" w:rsidRPr="00110BB4" w:rsidRDefault="003474F5" w:rsidP="003474F5">
      <w:pPr>
        <w:pStyle w:val="VorformatierterText"/>
        <w:suppressLineNumbers/>
        <w:spacing w:line="360" w:lineRule="auto"/>
        <w:rPr>
          <w:rFonts w:ascii="Arial" w:hAnsi="Arial" w:cs="Arial"/>
          <w:sz w:val="22"/>
          <w:szCs w:val="22"/>
        </w:rPr>
      </w:pPr>
      <w:r w:rsidRPr="00110BB4">
        <w:rPr>
          <w:rFonts w:ascii="Arial" w:hAnsi="Arial" w:cs="Arial"/>
          <w:sz w:val="22"/>
          <w:szCs w:val="22"/>
        </w:rPr>
        <w:t>„Bismarck neu denken“ – offener Ideenwettbewerb zur Kontextualisierung des Bismarck-Denkmals im Alten Elbpark in Hamburg</w:t>
      </w:r>
    </w:p>
    <w:p w14:paraId="045E6C0D" w14:textId="77777777" w:rsidR="003474F5" w:rsidRPr="00110BB4" w:rsidRDefault="003474F5" w:rsidP="003474F5">
      <w:pPr>
        <w:pStyle w:val="VorformatierterText"/>
        <w:suppressLineNumbers/>
        <w:spacing w:line="360" w:lineRule="auto"/>
        <w:rPr>
          <w:rFonts w:ascii="Arial" w:hAnsi="Arial" w:cs="Arial"/>
          <w:sz w:val="22"/>
          <w:szCs w:val="22"/>
        </w:rPr>
      </w:pPr>
      <w:hyperlink r:id="rId12" w:history="1">
        <w:r w:rsidRPr="00110BB4">
          <w:rPr>
            <w:rStyle w:val="Hyperlink"/>
            <w:rFonts w:ascii="Arial" w:hAnsi="Arial" w:cs="Arial"/>
            <w:sz w:val="22"/>
            <w:szCs w:val="22"/>
          </w:rPr>
          <w:t>https://www.shmh.de/wettbewerb-bismarck-denkmal/</w:t>
        </w:r>
      </w:hyperlink>
    </w:p>
    <w:p w14:paraId="3563EE6A" w14:textId="77777777" w:rsidR="003474F5" w:rsidRPr="00110BB4" w:rsidRDefault="003474F5" w:rsidP="003474F5">
      <w:pPr>
        <w:pStyle w:val="VorformatierterText"/>
        <w:suppressLineNumbers/>
        <w:spacing w:line="360" w:lineRule="auto"/>
        <w:rPr>
          <w:rFonts w:ascii="Arial" w:hAnsi="Arial" w:cs="Arial"/>
          <w:sz w:val="22"/>
          <w:szCs w:val="22"/>
        </w:rPr>
      </w:pPr>
    </w:p>
    <w:p w14:paraId="55BE1B1E" w14:textId="77777777" w:rsidR="003474F5" w:rsidRPr="00110BB4" w:rsidRDefault="003474F5" w:rsidP="003474F5">
      <w:pPr>
        <w:suppressLineNumbers/>
        <w:spacing w:after="0" w:line="360" w:lineRule="auto"/>
        <w:rPr>
          <w:rFonts w:ascii="Arial" w:eastAsia="Arial" w:hAnsi="Arial" w:cs="Arial"/>
          <w:b/>
        </w:rPr>
      </w:pPr>
      <w:r w:rsidRPr="00110BB4">
        <w:rPr>
          <w:rFonts w:ascii="Arial" w:eastAsia="Arial" w:hAnsi="Arial" w:cs="Arial"/>
          <w:b/>
        </w:rPr>
        <w:t>Unterrichtsmaterial zum Thema:</w:t>
      </w:r>
    </w:p>
    <w:p w14:paraId="79233A17" w14:textId="77777777" w:rsidR="003474F5" w:rsidRPr="00110BB4" w:rsidRDefault="003474F5" w:rsidP="003474F5">
      <w:pPr>
        <w:suppressLineNumbers/>
        <w:spacing w:after="0" w:line="360" w:lineRule="auto"/>
        <w:rPr>
          <w:rFonts w:ascii="Arial" w:eastAsia="Arial" w:hAnsi="Arial" w:cs="Arial"/>
          <w:bCs/>
        </w:rPr>
      </w:pPr>
      <w:r w:rsidRPr="00110BB4">
        <w:rPr>
          <w:rFonts w:ascii="Arial" w:eastAsia="Arial" w:hAnsi="Arial" w:cs="Arial"/>
          <w:bCs/>
        </w:rPr>
        <w:t xml:space="preserve">Bundeszentrale für politische Bildung, Geschichte des europäischen und deutschen Kolonialismus: </w:t>
      </w:r>
      <w:hyperlink r:id="rId13" w:history="1">
        <w:r w:rsidRPr="00110BB4">
          <w:rPr>
            <w:rStyle w:val="Hyperlink"/>
            <w:rFonts w:ascii="Arial" w:eastAsia="Arial" w:hAnsi="Arial" w:cs="Arial"/>
            <w:bCs/>
          </w:rPr>
          <w:t>https://www.bpb.de/shop/zeitschriften/apuz/146973/expansion-und-herrschaft-geschichte-des-europaeischen-und-deutschen-kolonialismus/</w:t>
        </w:r>
      </w:hyperlink>
    </w:p>
    <w:p w14:paraId="57788FA5" w14:textId="77777777" w:rsidR="003474F5" w:rsidRPr="00110BB4" w:rsidRDefault="003474F5" w:rsidP="003474F5">
      <w:pPr>
        <w:suppressLineNumbers/>
        <w:spacing w:after="0" w:line="360" w:lineRule="auto"/>
        <w:rPr>
          <w:rFonts w:ascii="Arial" w:eastAsia="Arial" w:hAnsi="Arial" w:cs="Arial"/>
          <w:bCs/>
        </w:rPr>
      </w:pPr>
    </w:p>
    <w:p w14:paraId="472BA08E" w14:textId="77777777" w:rsidR="003474F5" w:rsidRPr="00110BB4" w:rsidRDefault="003474F5" w:rsidP="003474F5">
      <w:pPr>
        <w:suppressLineNumbers/>
        <w:spacing w:after="0" w:line="360" w:lineRule="auto"/>
        <w:rPr>
          <w:rFonts w:ascii="Arial" w:eastAsia="Arial" w:hAnsi="Arial" w:cs="Arial"/>
          <w:bCs/>
        </w:rPr>
      </w:pPr>
      <w:r w:rsidRPr="00110BB4">
        <w:rPr>
          <w:rFonts w:ascii="Arial" w:eastAsia="Arial" w:hAnsi="Arial" w:cs="Arial"/>
          <w:bCs/>
        </w:rPr>
        <w:t xml:space="preserve">Schule ohne Rassismus, Themenheft Kolonialismus: </w:t>
      </w:r>
      <w:hyperlink r:id="rId14" w:history="1">
        <w:r w:rsidRPr="00110BB4">
          <w:rPr>
            <w:rStyle w:val="Hyperlink"/>
            <w:rFonts w:ascii="Arial" w:eastAsia="Arial" w:hAnsi="Arial" w:cs="Arial"/>
            <w:bCs/>
          </w:rPr>
          <w:t>https://www.schule-ohne-rassismus.org/wp-content/uploads/2022/04/SOR-SMC_TH-Kolonialismus_small-file.pdf</w:t>
        </w:r>
      </w:hyperlink>
    </w:p>
    <w:p w14:paraId="6FBB4BD6" w14:textId="77777777" w:rsidR="003474F5" w:rsidRPr="00110BB4" w:rsidRDefault="003474F5" w:rsidP="003474F5">
      <w:pPr>
        <w:suppressLineNumbers/>
        <w:spacing w:after="0" w:line="360" w:lineRule="auto"/>
        <w:rPr>
          <w:rFonts w:ascii="Arial" w:eastAsia="Arial" w:hAnsi="Arial" w:cs="Arial"/>
          <w:bCs/>
        </w:rPr>
      </w:pPr>
    </w:p>
    <w:p w14:paraId="7F59524A" w14:textId="77777777" w:rsidR="003474F5" w:rsidRPr="00110BB4" w:rsidRDefault="003474F5" w:rsidP="003474F5">
      <w:pPr>
        <w:suppressLineNumbers/>
        <w:spacing w:after="0" w:line="360" w:lineRule="auto"/>
        <w:rPr>
          <w:rFonts w:ascii="Arial" w:eastAsia="Arial" w:hAnsi="Arial" w:cs="Arial"/>
          <w:bCs/>
        </w:rPr>
      </w:pPr>
      <w:r w:rsidRPr="00110BB4">
        <w:rPr>
          <w:rFonts w:ascii="Arial" w:eastAsia="Arial" w:hAnsi="Arial" w:cs="Arial"/>
          <w:bCs/>
        </w:rPr>
        <w:t xml:space="preserve">Exile Kulturkoordination Essen, Unterrichtsmodule Kolonialismus/Postkolonialismus: </w:t>
      </w:r>
      <w:hyperlink r:id="rId15" w:history="1">
        <w:r w:rsidRPr="00110BB4">
          <w:rPr>
            <w:rStyle w:val="Hyperlink"/>
            <w:rFonts w:ascii="Arial" w:eastAsia="Arial" w:hAnsi="Arial" w:cs="Arial"/>
            <w:bCs/>
          </w:rPr>
          <w:t>https://exile-ev.de/wp-content/uploads/2021/07/exile_ev_website_projekte_colonialtracks_essen_download_unterrichtsmaterial.pdf</w:t>
        </w:r>
      </w:hyperlink>
    </w:p>
    <w:p w14:paraId="20B6E356" w14:textId="77777777" w:rsidR="003474F5" w:rsidRPr="00110BB4" w:rsidRDefault="003474F5" w:rsidP="003474F5">
      <w:pPr>
        <w:spacing w:after="0" w:line="360" w:lineRule="auto"/>
        <w:rPr>
          <w:rFonts w:ascii="Arial" w:eastAsia="Arial" w:hAnsi="Arial" w:cs="Arial"/>
          <w:bCs/>
        </w:rPr>
      </w:pPr>
    </w:p>
    <w:p w14:paraId="233C16DC" w14:textId="77777777" w:rsidR="003474F5" w:rsidRPr="00110BB4" w:rsidRDefault="003474F5" w:rsidP="003474F5">
      <w:pPr>
        <w:pStyle w:val="TabellenInhalt"/>
        <w:spacing w:line="360" w:lineRule="auto"/>
        <w:rPr>
          <w:rFonts w:ascii="Arial" w:hAnsi="Arial" w:cs="Arial"/>
          <w:b/>
          <w:kern w:val="0"/>
          <w:szCs w:val="22"/>
        </w:rPr>
      </w:pPr>
      <w:r w:rsidRPr="00110BB4">
        <w:rPr>
          <w:rFonts w:ascii="Arial" w:hAnsi="Arial" w:cs="Arial"/>
          <w:b/>
          <w:kern w:val="0"/>
          <w:szCs w:val="22"/>
        </w:rPr>
        <w:t>Worterklärungen</w:t>
      </w:r>
    </w:p>
    <w:p w14:paraId="5345CDBD"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Umbenennung, die Umbenennungen</w:t>
      </w:r>
      <w:r w:rsidRPr="00110BB4">
        <w:rPr>
          <w:rFonts w:ascii="Arial" w:hAnsi="Arial" w:cs="Arial"/>
          <w:kern w:val="0"/>
          <w:szCs w:val="22"/>
        </w:rPr>
        <w:t>: etwas einen neuen Namen geben</w:t>
      </w:r>
    </w:p>
    <w:p w14:paraId="37F2A101"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der Befehlshaber, die Befehlshaber</w:t>
      </w:r>
      <w:r w:rsidRPr="00110BB4">
        <w:rPr>
          <w:rFonts w:ascii="Arial" w:hAnsi="Arial" w:cs="Arial"/>
          <w:kern w:val="0"/>
          <w:szCs w:val="22"/>
        </w:rPr>
        <w:t>: hier: der Führer; der Kommandant; der Kommandeur</w:t>
      </w:r>
    </w:p>
    <w:p w14:paraId="721778EE"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die Kampagne, die Kampagnen</w:t>
      </w:r>
      <w:r w:rsidRPr="00110BB4">
        <w:rPr>
          <w:rFonts w:ascii="Arial" w:hAnsi="Arial" w:cs="Arial"/>
          <w:kern w:val="0"/>
          <w:szCs w:val="22"/>
        </w:rPr>
        <w:t>: eine gemeinschaftliche Aktion für oder gegen eine Sache oder eine Person</w:t>
      </w:r>
    </w:p>
    <w:p w14:paraId="09872CF0"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der Obersteuermann</w:t>
      </w:r>
      <w:r w:rsidRPr="00110BB4">
        <w:rPr>
          <w:rFonts w:ascii="Arial" w:hAnsi="Arial" w:cs="Arial"/>
          <w:kern w:val="0"/>
          <w:szCs w:val="22"/>
        </w:rPr>
        <w:t>: früher auf großen Schiffen die wichtigste Person nach dem Kapitän</w:t>
      </w:r>
    </w:p>
    <w:p w14:paraId="21D3AB03"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anheuern</w:t>
      </w:r>
      <w:r w:rsidRPr="00110BB4">
        <w:rPr>
          <w:rFonts w:ascii="Arial" w:hAnsi="Arial" w:cs="Arial"/>
          <w:kern w:val="0"/>
          <w:szCs w:val="22"/>
        </w:rPr>
        <w:t>: auf einem Schiff arbeiten</w:t>
      </w:r>
    </w:p>
    <w:p w14:paraId="505451EE"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das Vorhaben, die Vorhaben</w:t>
      </w:r>
      <w:r w:rsidRPr="00110BB4">
        <w:rPr>
          <w:rFonts w:ascii="Arial" w:hAnsi="Arial" w:cs="Arial"/>
          <w:kern w:val="0"/>
          <w:szCs w:val="22"/>
        </w:rPr>
        <w:t>: das Projekt; die Absicht</w:t>
      </w:r>
    </w:p>
    <w:p w14:paraId="4DD7E802"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scheitern</w:t>
      </w:r>
      <w:r w:rsidRPr="00110BB4">
        <w:rPr>
          <w:rFonts w:ascii="Arial" w:hAnsi="Arial" w:cs="Arial"/>
          <w:kern w:val="0"/>
          <w:szCs w:val="22"/>
        </w:rPr>
        <w:t>: keinen Erfolg haben; ein Ziel nicht erreichen</w:t>
      </w:r>
    </w:p>
    <w:p w14:paraId="6EEC78AE"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lastRenderedPageBreak/>
        <w:t>der Konsens</w:t>
      </w:r>
      <w:r w:rsidRPr="00110BB4">
        <w:rPr>
          <w:rFonts w:ascii="Arial" w:hAnsi="Arial" w:cs="Arial"/>
          <w:kern w:val="0"/>
          <w:szCs w:val="22"/>
        </w:rPr>
        <w:t>: Meinungen stimmen überein; eine Einigung</w:t>
      </w:r>
    </w:p>
    <w:p w14:paraId="00DE90E5" w14:textId="77777777" w:rsidR="003474F5" w:rsidRPr="00110BB4" w:rsidRDefault="003474F5" w:rsidP="003474F5">
      <w:pPr>
        <w:pStyle w:val="TabellenInhalt"/>
        <w:spacing w:line="360" w:lineRule="auto"/>
        <w:rPr>
          <w:rFonts w:ascii="Arial" w:hAnsi="Arial" w:cs="Arial"/>
          <w:szCs w:val="22"/>
        </w:rPr>
      </w:pPr>
      <w:r w:rsidRPr="00110BB4">
        <w:rPr>
          <w:rFonts w:ascii="Arial" w:hAnsi="Arial" w:cs="Arial"/>
          <w:kern w:val="0"/>
          <w:szCs w:val="22"/>
          <w:u w:val="single"/>
        </w:rPr>
        <w:t>entehren</w:t>
      </w:r>
      <w:r w:rsidRPr="00110BB4">
        <w:rPr>
          <w:rFonts w:ascii="Arial" w:hAnsi="Arial" w:cs="Arial"/>
          <w:kern w:val="0"/>
          <w:szCs w:val="22"/>
        </w:rPr>
        <w:t>: hier: eine Ehrung, die früher verliehen wurde, wird zurückgenommen</w:t>
      </w:r>
    </w:p>
    <w:p w14:paraId="75694108"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Widerstand regt sich</w:t>
      </w:r>
      <w:r w:rsidRPr="00110BB4">
        <w:rPr>
          <w:rFonts w:ascii="Arial" w:hAnsi="Arial" w:cs="Arial"/>
          <w:kern w:val="0"/>
          <w:szCs w:val="22"/>
        </w:rPr>
        <w:t>: Menschen beginnen, sich zu widersetzen; es gibt Widerstand</w:t>
      </w:r>
    </w:p>
    <w:p w14:paraId="61F0D7AD"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initiieren</w:t>
      </w:r>
      <w:r w:rsidRPr="00110BB4">
        <w:rPr>
          <w:rFonts w:ascii="Arial" w:hAnsi="Arial" w:cs="Arial"/>
          <w:kern w:val="0"/>
          <w:szCs w:val="22"/>
        </w:rPr>
        <w:t>: etwas anstoßen; etwas in die Wege leiten; etwas beginnen</w:t>
      </w:r>
    </w:p>
    <w:p w14:paraId="6F8EF251"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Entität, die Entitäten</w:t>
      </w:r>
      <w:r w:rsidRPr="00110BB4">
        <w:rPr>
          <w:rFonts w:ascii="Arial" w:hAnsi="Arial" w:cs="Arial"/>
          <w:kern w:val="0"/>
          <w:szCs w:val="22"/>
        </w:rPr>
        <w:t>: hier: jegliche Art von Objekten und Körpern, die die Museen gesammelt haben</w:t>
      </w:r>
    </w:p>
    <w:p w14:paraId="59F311E6"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Raubkunst</w:t>
      </w:r>
      <w:r w:rsidRPr="00110BB4">
        <w:rPr>
          <w:rFonts w:ascii="Arial" w:hAnsi="Arial" w:cs="Arial"/>
          <w:kern w:val="0"/>
          <w:szCs w:val="22"/>
        </w:rPr>
        <w:t>: Kulturgüter, die sich jemand in einem Krieg oder kriegsähnlichen Zustand illegal aneignet</w:t>
      </w:r>
    </w:p>
    <w:p w14:paraId="5D0283C9"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angespannt</w:t>
      </w:r>
      <w:r w:rsidRPr="00110BB4">
        <w:rPr>
          <w:rFonts w:ascii="Arial" w:hAnsi="Arial" w:cs="Arial"/>
          <w:kern w:val="0"/>
          <w:szCs w:val="22"/>
        </w:rPr>
        <w:t>: hier: Es gibt erste Feindseligkeiten.</w:t>
      </w:r>
    </w:p>
    <w:p w14:paraId="4486B10D"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Restitution</w:t>
      </w:r>
      <w:r w:rsidRPr="00110BB4">
        <w:rPr>
          <w:rFonts w:ascii="Arial" w:hAnsi="Arial" w:cs="Arial"/>
          <w:kern w:val="0"/>
          <w:szCs w:val="22"/>
        </w:rPr>
        <w:t>: hier: die Rückgabe</w:t>
      </w:r>
    </w:p>
    <w:p w14:paraId="7E43234D"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Inventarnummer, die Inventarnummern</w:t>
      </w:r>
      <w:r w:rsidRPr="00110BB4">
        <w:rPr>
          <w:rFonts w:ascii="Arial" w:hAnsi="Arial" w:cs="Arial"/>
          <w:kern w:val="0"/>
          <w:szCs w:val="22"/>
        </w:rPr>
        <w:t>: jedes Stück im Besitz eines Museums bekommt eine eigene Nummer</w:t>
      </w:r>
    </w:p>
    <w:p w14:paraId="70AE2A2B"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Licht ins Dunkel bringen</w:t>
      </w:r>
      <w:r w:rsidRPr="00110BB4">
        <w:rPr>
          <w:rFonts w:ascii="Arial" w:hAnsi="Arial" w:cs="Arial"/>
          <w:kern w:val="0"/>
          <w:szCs w:val="22"/>
        </w:rPr>
        <w:t>: sich mit etwas beschäftigen, das bisher wenig beachtet wurde und somit unbekannt ist</w:t>
      </w:r>
    </w:p>
    <w:p w14:paraId="6494B4B8"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Dissertation</w:t>
      </w:r>
      <w:r w:rsidRPr="00110BB4">
        <w:rPr>
          <w:rFonts w:ascii="Arial" w:hAnsi="Arial" w:cs="Arial"/>
          <w:kern w:val="0"/>
          <w:szCs w:val="22"/>
        </w:rPr>
        <w:t>: die Doktorarbeit; eine wissenschaftliche Arbeit, mit der man den Titel "Doktor" erlangt</w:t>
      </w:r>
    </w:p>
    <w:p w14:paraId="37E5F5D9"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der Schädel, die Schädel</w:t>
      </w:r>
      <w:r w:rsidRPr="00110BB4">
        <w:rPr>
          <w:rFonts w:ascii="Arial" w:hAnsi="Arial" w:cs="Arial"/>
          <w:kern w:val="0"/>
          <w:szCs w:val="22"/>
        </w:rPr>
        <w:t>: Knochen des Kopfes; der Kopf ohne Haut und Fleisch</w:t>
      </w:r>
    </w:p>
    <w:p w14:paraId="0C155B1B"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Gebeine (Pl.)</w:t>
      </w:r>
      <w:r w:rsidRPr="00110BB4">
        <w:rPr>
          <w:rFonts w:ascii="Arial" w:hAnsi="Arial" w:cs="Arial"/>
          <w:kern w:val="0"/>
          <w:szCs w:val="22"/>
        </w:rPr>
        <w:t>: hier: das Skelett eines Toten</w:t>
      </w:r>
    </w:p>
    <w:p w14:paraId="2A54C30C"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verschiffen</w:t>
      </w:r>
      <w:r w:rsidRPr="00110BB4">
        <w:rPr>
          <w:rFonts w:ascii="Arial" w:hAnsi="Arial" w:cs="Arial"/>
          <w:kern w:val="0"/>
          <w:szCs w:val="22"/>
        </w:rPr>
        <w:t>: mit einem Schiff transportieren</w:t>
      </w:r>
    </w:p>
    <w:p w14:paraId="10CB6B98"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durchforsten</w:t>
      </w:r>
      <w:r w:rsidRPr="00110BB4">
        <w:rPr>
          <w:rFonts w:ascii="Arial" w:hAnsi="Arial" w:cs="Arial"/>
          <w:kern w:val="0"/>
          <w:szCs w:val="22"/>
        </w:rPr>
        <w:t>: gründlich durchsuchen</w:t>
      </w:r>
    </w:p>
    <w:p w14:paraId="66EB5D97"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der Bestand, die Bestände</w:t>
      </w:r>
      <w:r w:rsidRPr="00110BB4">
        <w:rPr>
          <w:rFonts w:ascii="Arial" w:hAnsi="Arial" w:cs="Arial"/>
          <w:kern w:val="0"/>
          <w:szCs w:val="22"/>
        </w:rPr>
        <w:t>: hier: alle Objekte und menschliche Überreste, die eine bestimmte Einrichtung für Ausstellungs- oder Forschungszwecke besitzt</w:t>
      </w:r>
    </w:p>
    <w:p w14:paraId="6E724C9C"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gelangen</w:t>
      </w:r>
      <w:r w:rsidRPr="00110BB4">
        <w:rPr>
          <w:rFonts w:ascii="Arial" w:hAnsi="Arial" w:cs="Arial"/>
          <w:kern w:val="0"/>
          <w:szCs w:val="22"/>
        </w:rPr>
        <w:t xml:space="preserve">: hier: an einen bestimmten Ort kommen </w:t>
      </w:r>
    </w:p>
    <w:p w14:paraId="31F1E5F3" w14:textId="77777777" w:rsidR="003474F5" w:rsidRPr="00110BB4" w:rsidRDefault="003474F5" w:rsidP="003474F5">
      <w:pPr>
        <w:pStyle w:val="TabellenInhalt"/>
        <w:spacing w:line="360" w:lineRule="auto"/>
        <w:rPr>
          <w:rFonts w:ascii="Arial" w:hAnsi="Arial" w:cs="Arial"/>
          <w:i/>
          <w:iCs/>
          <w:kern w:val="0"/>
          <w:szCs w:val="22"/>
        </w:rPr>
      </w:pPr>
      <w:r w:rsidRPr="00110BB4">
        <w:rPr>
          <w:rFonts w:ascii="Arial" w:hAnsi="Arial" w:cs="Arial"/>
          <w:kern w:val="0"/>
          <w:szCs w:val="22"/>
          <w:u w:val="single"/>
        </w:rPr>
        <w:t>verehren</w:t>
      </w:r>
      <w:r w:rsidRPr="00110BB4">
        <w:rPr>
          <w:rFonts w:ascii="Arial" w:hAnsi="Arial" w:cs="Arial"/>
          <w:kern w:val="0"/>
          <w:szCs w:val="22"/>
        </w:rPr>
        <w:t>: hier: etwas als göttlich ansehen und zu ihm beten</w:t>
      </w:r>
    </w:p>
    <w:p w14:paraId="280F56B3" w14:textId="77777777" w:rsidR="003474F5" w:rsidRPr="00110BB4" w:rsidRDefault="003474F5" w:rsidP="003474F5">
      <w:pPr>
        <w:pStyle w:val="TabellenInhalt"/>
        <w:spacing w:line="360" w:lineRule="auto"/>
        <w:rPr>
          <w:rFonts w:ascii="Arial" w:hAnsi="Arial" w:cs="Arial"/>
          <w:kern w:val="0"/>
          <w:szCs w:val="22"/>
        </w:rPr>
      </w:pPr>
      <w:r w:rsidRPr="00110BB4">
        <w:rPr>
          <w:rFonts w:ascii="Arial" w:hAnsi="Arial" w:cs="Arial"/>
          <w:kern w:val="0"/>
          <w:szCs w:val="22"/>
          <w:u w:val="single"/>
        </w:rPr>
        <w:t>die Ahnen (Pl.)</w:t>
      </w:r>
      <w:r w:rsidRPr="00110BB4">
        <w:rPr>
          <w:rFonts w:ascii="Arial" w:hAnsi="Arial" w:cs="Arial"/>
          <w:kern w:val="0"/>
          <w:szCs w:val="22"/>
        </w:rPr>
        <w:t>: die Vorfahren; tote Verwandte</w:t>
      </w:r>
    </w:p>
    <w:p w14:paraId="6F7DC613" w14:textId="77777777" w:rsidR="003474F5" w:rsidRPr="00110BB4" w:rsidRDefault="003474F5" w:rsidP="003474F5">
      <w:pPr>
        <w:pStyle w:val="TabellenInhalt"/>
        <w:spacing w:line="360" w:lineRule="auto"/>
        <w:rPr>
          <w:rFonts w:ascii="Arial" w:hAnsi="Arial" w:cs="Arial"/>
          <w:kern w:val="0"/>
          <w:szCs w:val="22"/>
          <w:u w:val="single"/>
        </w:rPr>
      </w:pPr>
      <w:r w:rsidRPr="00110BB4">
        <w:rPr>
          <w:rFonts w:ascii="Arial" w:hAnsi="Arial" w:cs="Arial"/>
          <w:kern w:val="0"/>
          <w:szCs w:val="22"/>
          <w:u w:val="single"/>
        </w:rPr>
        <w:t>der Forschungsaufenthalt, die Forschungsaufenthalte</w:t>
      </w:r>
      <w:r w:rsidRPr="00110BB4">
        <w:rPr>
          <w:rFonts w:ascii="Arial" w:hAnsi="Arial" w:cs="Arial"/>
          <w:kern w:val="0"/>
          <w:szCs w:val="22"/>
        </w:rPr>
        <w:t>: eine begrenzte Zeit an einem Ort verbringen, um dort neue Erkenntnisse für die wissenschaftliche Forschung zu erhalten</w:t>
      </w:r>
    </w:p>
    <w:p w14:paraId="4724B7D2" w14:textId="77777777" w:rsidR="003474F5" w:rsidRDefault="003474F5" w:rsidP="003474F5">
      <w:pPr>
        <w:pStyle w:val="TabellenInhalt"/>
        <w:spacing w:line="360" w:lineRule="auto"/>
        <w:rPr>
          <w:rFonts w:ascii="Arial" w:eastAsia="Arial" w:hAnsi="Arial" w:cs="Arial"/>
          <w:sz w:val="24"/>
        </w:rPr>
      </w:pPr>
    </w:p>
    <w:p w14:paraId="66ACC2F0" w14:textId="77777777" w:rsidR="003474F5" w:rsidRDefault="003474F5" w:rsidP="003474F5">
      <w:pPr>
        <w:suppressLineNumbers/>
      </w:pPr>
    </w:p>
    <w:p w14:paraId="2D863212" w14:textId="77777777" w:rsidR="00E56BD8" w:rsidRDefault="00E56BD8" w:rsidP="003474F5">
      <w:pPr>
        <w:pStyle w:val="TabellenInhalt"/>
        <w:suppressLineNumbers w:val="0"/>
        <w:spacing w:line="360" w:lineRule="auto"/>
        <w:rPr>
          <w:rFonts w:ascii="Arial" w:eastAsia="Arial" w:hAnsi="Arial" w:cs="Arial"/>
          <w:sz w:val="24"/>
        </w:rPr>
      </w:pPr>
    </w:p>
    <w:sectPr w:rsidR="00E56BD8" w:rsidSect="003474F5">
      <w:headerReference w:type="default" r:id="rId16"/>
      <w:footerReference w:type="default" r:id="rId17"/>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15FA6" w14:textId="77777777" w:rsidR="006B3EC4" w:rsidRDefault="006B3EC4">
      <w:pPr>
        <w:spacing w:after="0" w:line="240" w:lineRule="auto"/>
      </w:pPr>
      <w:r>
        <w:separator/>
      </w:r>
    </w:p>
  </w:endnote>
  <w:endnote w:type="continuationSeparator" w:id="0">
    <w:p w14:paraId="03DBD2E7" w14:textId="77777777" w:rsidR="006B3EC4" w:rsidRDefault="006B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panose1 w:val="020B0604020202020204"/>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panose1 w:val="020B0604020202020204"/>
    <w:charset w:val="01"/>
    <w:family w:val="swiss"/>
    <w:pitch w:val="default"/>
  </w:font>
  <w:font w:name="Songti SC">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BE37D" w14:textId="77777777" w:rsidR="006B3EC4" w:rsidRDefault="006B3EC4">
      <w:pPr>
        <w:spacing w:after="0" w:line="240" w:lineRule="auto"/>
      </w:pPr>
      <w:r>
        <w:separator/>
      </w:r>
    </w:p>
  </w:footnote>
  <w:footnote w:type="continuationSeparator" w:id="0">
    <w:p w14:paraId="794C139B" w14:textId="77777777" w:rsidR="006B3EC4" w:rsidRDefault="006B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77777777" w:rsidR="00E56BD8" w:rsidRDefault="00203CAC">
    <w:pPr>
      <w:pStyle w:val="Kopfzeile"/>
    </w:pPr>
    <w:r>
      <w:rPr>
        <w:noProof/>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1899957618" name="Grafik 1899957618"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Tourismus in Deutschland</w:t>
    </w:r>
    <w:r>
      <w:rPr>
        <w:rStyle w:val="Ohne"/>
        <w:lang w:eastAsia="de-DE"/>
      </w:rPr>
      <w:t xml:space="preserve"> </w:t>
    </w:r>
    <w:r>
      <w:rPr>
        <w:rStyle w:val="Ohne"/>
        <w:rFonts w:ascii="Verdana" w:hAnsi="Verdana"/>
        <w:bCs/>
        <w:sz w:val="18"/>
        <w:szCs w:val="18"/>
      </w:rPr>
      <w:t>| 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BD8"/>
    <w:rsid w:val="000951D0"/>
    <w:rsid w:val="00110BB4"/>
    <w:rsid w:val="001C4B9E"/>
    <w:rsid w:val="00203CAC"/>
    <w:rsid w:val="00213BF1"/>
    <w:rsid w:val="00232EC8"/>
    <w:rsid w:val="00285571"/>
    <w:rsid w:val="002A3A62"/>
    <w:rsid w:val="002B01C1"/>
    <w:rsid w:val="002D3F0B"/>
    <w:rsid w:val="003474F5"/>
    <w:rsid w:val="003A4776"/>
    <w:rsid w:val="003B4810"/>
    <w:rsid w:val="003C385F"/>
    <w:rsid w:val="00461DF6"/>
    <w:rsid w:val="005940DC"/>
    <w:rsid w:val="00652E81"/>
    <w:rsid w:val="006B3EC4"/>
    <w:rsid w:val="00733B2C"/>
    <w:rsid w:val="007D2044"/>
    <w:rsid w:val="00832C90"/>
    <w:rsid w:val="00A55D1F"/>
    <w:rsid w:val="00A55E00"/>
    <w:rsid w:val="00AE7D6B"/>
    <w:rsid w:val="00AF5E1C"/>
    <w:rsid w:val="00C013C3"/>
    <w:rsid w:val="00C22E4E"/>
    <w:rsid w:val="00C2559B"/>
    <w:rsid w:val="00CA74DF"/>
    <w:rsid w:val="00CF2526"/>
    <w:rsid w:val="00D0180E"/>
    <w:rsid w:val="00D432BD"/>
    <w:rsid w:val="00D54918"/>
    <w:rsid w:val="00D77101"/>
    <w:rsid w:val="00E56BD8"/>
    <w:rsid w:val="00E730D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styleId="NichtaufgelsteErwhnung">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110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olonizeerfurt.wordpress.com/" TargetMode="External"/><Relationship Id="rId13" Type="http://schemas.openxmlformats.org/officeDocument/2006/relationships/hyperlink" Target="https://www.bpb.de/shop/zeitschriften/apuz/146973/expansion-und-herrschaft-geschichte-des-europaeischen-und-deutschen-kolonialismu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shmh.de/wettbewerb-bismarck-denkma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oethe.de/prj/zei/de/art.html?categoryId=180600" TargetMode="External"/><Relationship Id="rId5" Type="http://schemas.openxmlformats.org/officeDocument/2006/relationships/footnotes" Target="footnotes.xml"/><Relationship Id="rId15" Type="http://schemas.openxmlformats.org/officeDocument/2006/relationships/hyperlink" Target="https://exile-ev.de/wp-content/uploads/2021/07/exile_ev_website_projekte_colonialtracks_essen_download_unterrichtsmaterial.pdf" TargetMode="External"/><Relationship Id="rId10" Type="http://schemas.openxmlformats.org/officeDocument/2006/relationships/hyperlink" Target="https://www.daad.de/de/der-daad/kommunikation-publikationen/presse/pressemitteilungen/german-colonial-rul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eutschlandfunk.de/geschichte-wird-gemacht-b-n-dicte-savoy-zur-rueckgabe-von-kunst-aus-benin-dlf-6792b344-102.html" TargetMode="External"/><Relationship Id="rId14" Type="http://schemas.openxmlformats.org/officeDocument/2006/relationships/hyperlink" Target="https://www.schule-ohne-rassismus.org/wp-content/uploads/2022/04/SOR-SMC_TH-Kolonialismus_small-fil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8EFB-095D-43B8-B5F8-76918232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1619</Words>
  <Characters>10203</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Matthias Baumann</cp:lastModifiedBy>
  <cp:revision>4</cp:revision>
  <cp:lastPrinted>2023-09-25T06:03:00Z</cp:lastPrinted>
  <dcterms:created xsi:type="dcterms:W3CDTF">2023-09-25T06:05:00Z</dcterms:created>
  <dcterms:modified xsi:type="dcterms:W3CDTF">2023-09-25T06:15:00Z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