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rPr>
          <w:rFonts w:ascii="Arial" w:hAnsi="Arial" w:cs="Arial"/>
          <w:b/>
          <w:bCs/>
          <w:sz w:val="28"/>
          <w:szCs w:val="28"/>
        </w:rPr>
      </w:pPr>
      <w:bookmarkStart w:id="0" w:name="_GoBack"/>
      <w:bookmarkEnd w:id="0"/>
      <w:r>
        <w:rPr>
          <w:rFonts w:ascii="Arial" w:hAnsi="Arial" w:cs="Arial"/>
          <w:noProof/>
          <w:sz w:val="28"/>
          <w:szCs w:val="28"/>
          <w:lang w:eastAsia="de-DE"/>
        </w:rPr>
        <mc:AlternateContent>
          <mc:Choice Requires="wps">
            <w:drawing>
              <wp:anchor distT="0" distB="0" distL="0" distR="0" simplePos="0" relativeHeight="251656704" behindDoc="0" locked="0" layoutInCell="1" allowOverlap="1">
                <wp:simplePos x="0" y="0"/>
                <wp:positionH relativeFrom="page">
                  <wp:posOffset>-9534525</wp:posOffset>
                </wp:positionH>
                <wp:positionV relativeFrom="page">
                  <wp:posOffset>-9525000</wp:posOffset>
                </wp:positionV>
                <wp:extent cx="13970" cy="5078095"/>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 cy="50780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pPr>
                              <w:pStyle w:val="Textkrper"/>
                              <w:rPr>
                                <w:color w:val="00000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750.75pt;margin-top:-750pt;width:1.1pt;height:399.85pt;z-index:25165670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" stroked="f">
                <v:textbox inset="0,0,0,0">
                  <w:txbxContent>
                    <w:p>
                      <w:pPr>
                        <w:pStyle w:val="Textkrper"/>
                        <w:rPr>
                          <w:color w:val="000000"/>
                        </w:rPr>
                      </w:pPr>
                    </w:p>
                  </w:txbxContent>
                </v:textbox>
                <w10:wrap anchorx="page" anchory="page"/>
              </v:shape>
            </w:pict>
          </mc:Fallback>
        </mc:AlternateContent>
      </w:r>
      <w:r>
        <w:rPr>
          <w:rFonts w:ascii="Arial" w:hAnsi="Arial" w:cs="Arial"/>
          <w:b/>
          <w:bCs/>
          <w:sz w:val="28"/>
          <w:szCs w:val="28"/>
        </w:rPr>
        <w:t>Urlaub mal anders</w:t>
      </w:r>
      <w:r>
        <w:rPr>
          <w:rFonts w:ascii="Arial" w:hAnsi="Arial" w:cs="Arial"/>
          <w:b/>
          <w:noProof/>
          <w:sz w:val="28"/>
          <w:szCs w:val="28"/>
          <w:lang w:eastAsia="de-DE"/>
        </w:rPr>
        <w:drawing>
          <wp:inline distT="0" distB="0" distL="0" distR="0">
            <wp:extent cx="254635" cy="182880"/>
            <wp:effectExtent l="0" t="0" r="0" b="7620"/>
            <wp:docPr id="5" name="Grafik 3" descr="U:\Pasch-Website\10 Design und Standards\03 - Fotos, Bilder &amp; Logos\Logos\Partner\DSD-Sternchenlogo_bu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descr="U:\Pasch-Website\10 Design und Standards\03 - Fotos, Bilder &amp; Logos\Logos\Partner\DSD-Sternchenlogo_bunt.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54635" cy="182880"/>
                    </a:xfrm>
                    <a:prstGeom prst="rect">
                      <a:avLst/>
                    </a:prstGeom>
                    <a:noFill/>
                    <a:ln>
                      <a:noFill/>
                    </a:ln>
                  </pic:spPr>
                </pic:pic>
              </a:graphicData>
            </a:graphic>
          </wp:inline>
        </w:drawing>
      </w:r>
    </w:p>
    <w:p>
      <w:pPr>
        <w:spacing w:line="360" w:lineRule="auto"/>
        <w:jc w:val="both"/>
        <w:rPr>
          <w:rFonts w:ascii="Arial" w:hAnsi="Arial" w:cs="Arial"/>
          <w:sz w:val="24"/>
          <w:szCs w:val="24"/>
        </w:rPr>
      </w:pPr>
      <w:r>
        <w:rPr>
          <w:rFonts w:ascii="Arial" w:hAnsi="Arial" w:cs="Arial"/>
          <w:sz w:val="24"/>
          <w:szCs w:val="24"/>
        </w:rPr>
        <w:t>Sprachniveau B2</w:t>
      </w:r>
    </w:p>
    <w:p>
      <w:r>
        <w:rPr>
          <w:noProof/>
          <w:sz w:val="16"/>
          <w:szCs w:val="16"/>
          <w:lang w:eastAsia="de-DE"/>
        </w:rPr>
        <w:drawing>
          <wp:inline distT="0" distB="0" distL="0" distR="0">
            <wp:extent cx="5764530" cy="4468495"/>
            <wp:effectExtent l="0" t="0" r="7620" b="8255"/>
            <wp:docPr id="2"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4530" cy="4468495"/>
                    </a:xfrm>
                    <a:prstGeom prst="rect">
                      <a:avLst/>
                    </a:prstGeom>
                    <a:noFill/>
                    <a:ln>
                      <a:noFill/>
                    </a:ln>
                  </pic:spPr>
                </pic:pic>
              </a:graphicData>
            </a:graphic>
          </wp:inline>
        </w:drawing>
      </w:r>
    </w:p>
    <w:p>
      <w:pPr>
        <w:spacing w:line="360" w:lineRule="auto"/>
        <w:rPr>
          <w:rFonts w:ascii="Courier New" w:hAnsi="Courier New" w:cs="Courier New"/>
          <w:sz w:val="20"/>
          <w:szCs w:val="20"/>
        </w:rPr>
      </w:pPr>
      <w:r>
        <w:rPr>
          <w:rFonts w:ascii="Courier New" w:hAnsi="Courier New" w:cs="Courier New"/>
          <w:sz w:val="20"/>
          <w:szCs w:val="20"/>
        </w:rPr>
        <w:t>© privat</w:t>
      </w:r>
      <w:r>
        <w:rPr>
          <w:rFonts w:ascii="Courier New" w:hAnsi="Courier New" w:cs="Courier New"/>
          <w:sz w:val="20"/>
          <w:szCs w:val="20"/>
          <w:u w:val="single"/>
        </w:rPr>
        <w:t xml:space="preserve"> </w:t>
      </w:r>
    </w:p>
    <w:p>
      <w:pPr>
        <w:spacing w:line="360" w:lineRule="auto"/>
        <w:rPr>
          <w:rFonts w:ascii="Arial" w:hAnsi="Arial" w:cs="Arial"/>
          <w:i/>
          <w:sz w:val="24"/>
          <w:szCs w:val="24"/>
        </w:rPr>
      </w:pPr>
      <w:r>
        <w:rPr>
          <w:rFonts w:ascii="Arial" w:hAnsi="Arial" w:cs="Arial"/>
          <w:i/>
          <w:sz w:val="24"/>
          <w:szCs w:val="24"/>
        </w:rPr>
        <w:t xml:space="preserve">Was tun, wenn das Reisen immer schwieriger wird oder gar nicht mehr möglich ist? Bleibt man einfach in den eigenen vier Wänden und erholt sich auf </w:t>
      </w:r>
      <w:r>
        <w:rPr>
          <w:rFonts w:ascii="Arial" w:hAnsi="Arial" w:cs="Arial"/>
          <w:i/>
          <w:color w:val="auto"/>
          <w:sz w:val="24"/>
          <w:szCs w:val="24"/>
          <w:u w:val="single"/>
        </w:rPr>
        <w:t>Balkonien</w:t>
      </w:r>
      <w:r>
        <w:rPr>
          <w:rFonts w:ascii="Arial" w:hAnsi="Arial" w:cs="Arial"/>
          <w:i/>
          <w:sz w:val="24"/>
          <w:szCs w:val="24"/>
        </w:rPr>
        <w:t xml:space="preserve">? Nicht, wenn es auch anders geht! Dieser Sternchentext informiert über neue Trends im Urlaubsverhalten. </w:t>
      </w:r>
    </w:p>
    <w:p>
      <w:pPr>
        <w:spacing w:line="360" w:lineRule="auto"/>
        <w:rPr>
          <w:rFonts w:ascii="Arial" w:hAnsi="Arial" w:cs="Arial"/>
          <w:sz w:val="24"/>
          <w:szCs w:val="24"/>
        </w:rPr>
      </w:pPr>
    </w:p>
    <w:p>
      <w:pPr>
        <w:spacing w:line="360" w:lineRule="auto"/>
        <w:rPr>
          <w:rFonts w:ascii="Arial" w:hAnsi="Arial" w:cs="Arial"/>
          <w:b/>
          <w:sz w:val="24"/>
          <w:szCs w:val="24"/>
        </w:rPr>
      </w:pPr>
      <w:r>
        <w:rPr>
          <w:rFonts w:ascii="Arial" w:hAnsi="Arial" w:cs="Arial"/>
          <w:b/>
          <w:sz w:val="24"/>
          <w:szCs w:val="24"/>
        </w:rPr>
        <w:t>Urlaub im Coronajahr 2020</w:t>
      </w:r>
    </w:p>
    <w:p>
      <w:pPr>
        <w:spacing w:line="360" w:lineRule="auto"/>
        <w:rPr>
          <w:rFonts w:ascii="Arial" w:hAnsi="Arial" w:cs="Arial"/>
          <w:sz w:val="24"/>
          <w:szCs w:val="24"/>
        </w:rPr>
      </w:pPr>
      <w:r>
        <w:rPr>
          <w:rFonts w:ascii="Arial" w:hAnsi="Arial" w:cs="Arial"/>
          <w:sz w:val="24"/>
          <w:szCs w:val="24"/>
        </w:rPr>
        <w:t xml:space="preserve">Deutsche, Österreicher und Schweizer verreisen im Urlaub gern dorthin, wo viel Sonne scheint und der Strand nicht weit weg ist, z.B. auf die spanische Mittelmeerinsel Mallorca. Daneben </w:t>
      </w:r>
      <w:r>
        <w:rPr>
          <w:rFonts w:ascii="Arial" w:hAnsi="Arial" w:cs="Arial"/>
          <w:color w:val="auto"/>
          <w:sz w:val="24"/>
          <w:szCs w:val="24"/>
          <w:u w:val="single"/>
        </w:rPr>
        <w:t>stehen</w:t>
      </w:r>
      <w:r>
        <w:rPr>
          <w:rFonts w:ascii="Arial" w:hAnsi="Arial" w:cs="Arial"/>
          <w:sz w:val="24"/>
          <w:szCs w:val="24"/>
        </w:rPr>
        <w:t xml:space="preserve"> auch Wander- und Skiurlaube in den Bergen, Städtereisen oder der Besuch von großen Events </w:t>
      </w:r>
      <w:r>
        <w:rPr>
          <w:rFonts w:ascii="Arial" w:hAnsi="Arial" w:cs="Arial"/>
          <w:color w:val="auto"/>
          <w:sz w:val="24"/>
          <w:szCs w:val="24"/>
          <w:u w:val="single"/>
        </w:rPr>
        <w:t>hoch im Kurs</w:t>
      </w:r>
      <w:r>
        <w:rPr>
          <w:rFonts w:ascii="Arial" w:hAnsi="Arial" w:cs="Arial"/>
          <w:sz w:val="24"/>
          <w:szCs w:val="24"/>
        </w:rPr>
        <w:t xml:space="preserve">. Doch dann </w:t>
      </w:r>
      <w:r>
        <w:rPr>
          <w:rFonts w:ascii="Arial" w:hAnsi="Arial" w:cs="Arial"/>
          <w:color w:val="auto"/>
          <w:sz w:val="24"/>
          <w:szCs w:val="24"/>
          <w:u w:val="single"/>
        </w:rPr>
        <w:t>brach</w:t>
      </w:r>
      <w:r>
        <w:rPr>
          <w:rFonts w:ascii="Arial" w:hAnsi="Arial" w:cs="Arial"/>
          <w:sz w:val="24"/>
          <w:szCs w:val="24"/>
        </w:rPr>
        <w:t xml:space="preserve"> das Coronavirus </w:t>
      </w:r>
      <w:r>
        <w:rPr>
          <w:rFonts w:ascii="Arial" w:hAnsi="Arial" w:cs="Arial"/>
          <w:color w:val="auto"/>
          <w:sz w:val="24"/>
          <w:szCs w:val="24"/>
          <w:u w:val="single"/>
        </w:rPr>
        <w:t>aus</w:t>
      </w:r>
      <w:r>
        <w:rPr>
          <w:rFonts w:ascii="Arial" w:hAnsi="Arial" w:cs="Arial"/>
          <w:sz w:val="24"/>
          <w:szCs w:val="24"/>
        </w:rPr>
        <w:t xml:space="preserve">, das im Frühjahr 2020 alle europäischen Länder sowie bald die ganze Welt erreichte und Urlaubsreisen fast unmöglich machte.  </w:t>
      </w:r>
    </w:p>
    <w:p>
      <w:pPr>
        <w:spacing w:line="360" w:lineRule="auto"/>
        <w:rPr>
          <w:rFonts w:ascii="Arial" w:hAnsi="Arial" w:cs="Arial"/>
          <w:sz w:val="24"/>
          <w:szCs w:val="24"/>
        </w:rPr>
      </w:pPr>
      <w:r>
        <w:rPr>
          <w:rFonts w:ascii="Arial" w:hAnsi="Arial" w:cs="Arial"/>
          <w:noProof/>
          <w:sz w:val="24"/>
          <w:szCs w:val="24"/>
          <w:lang w:eastAsia="de-DE"/>
        </w:rPr>
        <w:lastRenderedPageBreak/>
        <w:drawing>
          <wp:anchor distT="0" distB="0" distL="114300" distR="114300" simplePos="0" relativeHeight="251657728" behindDoc="0" locked="0" layoutInCell="1" allowOverlap="1">
            <wp:simplePos x="0" y="0"/>
            <wp:positionH relativeFrom="column">
              <wp:posOffset>0</wp:posOffset>
            </wp:positionH>
            <wp:positionV relativeFrom="paragraph">
              <wp:posOffset>292100</wp:posOffset>
            </wp:positionV>
            <wp:extent cx="5760720" cy="3241040"/>
            <wp:effectExtent l="0" t="0" r="0" b="0"/>
            <wp:wrapTight wrapText="bothSides">
              <wp:wrapPolygon edited="0">
                <wp:start x="0" y="0"/>
                <wp:lineTo x="0" y="21456"/>
                <wp:lineTo x="21500" y="21456"/>
                <wp:lineTo x="21500" y="0"/>
                <wp:lineTo x="0" y="0"/>
              </wp:wrapPolygon>
            </wp:wrapTight>
            <wp:docPr id="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241040"/>
                    </a:xfrm>
                    <a:prstGeom prst="rect">
                      <a:avLst/>
                    </a:prstGeom>
                    <a:noFill/>
                    <a:ln>
                      <a:noFill/>
                    </a:ln>
                  </pic:spPr>
                </pic:pic>
              </a:graphicData>
            </a:graphic>
            <wp14:sizeRelH relativeFrom="page">
              <wp14:pctWidth>0</wp14:pctWidth>
            </wp14:sizeRelH>
            <wp14:sizeRelV relativeFrom="page">
              <wp14:pctHeight>0</wp14:pctHeight>
            </wp14:sizeRelV>
          </wp:anchor>
        </w:drawing>
      </w:r>
    </w:p>
    <w:p>
      <w:pPr>
        <w:spacing w:line="360" w:lineRule="auto"/>
        <w:rPr>
          <w:rFonts w:ascii="Courier New" w:hAnsi="Courier New" w:cs="Courier New"/>
          <w:sz w:val="20"/>
          <w:szCs w:val="20"/>
        </w:rPr>
      </w:pPr>
      <w:r>
        <w:rPr>
          <w:rFonts w:ascii="Courier New" w:hAnsi="Courier New" w:cs="Courier New"/>
          <w:sz w:val="20"/>
          <w:szCs w:val="20"/>
        </w:rPr>
        <w:t>Quelle: https://www.dwif.de/news/item/corona-kompass-tourismus-statistik-sommerranking.html, Zugriff 09.12.2020</w:t>
      </w:r>
    </w:p>
    <w:p>
      <w:pPr>
        <w:spacing w:line="360" w:lineRule="auto"/>
        <w:rPr>
          <w:rFonts w:ascii="Arial" w:hAnsi="Arial" w:cs="Arial"/>
          <w:sz w:val="24"/>
          <w:szCs w:val="24"/>
        </w:rPr>
      </w:pPr>
      <w:r>
        <w:rPr>
          <w:rFonts w:ascii="Arial" w:hAnsi="Arial" w:cs="Arial"/>
          <w:sz w:val="24"/>
          <w:szCs w:val="24"/>
        </w:rPr>
        <w:t xml:space="preserve">Selbstverständlich </w:t>
      </w:r>
      <w:r>
        <w:rPr>
          <w:rFonts w:ascii="Arial" w:hAnsi="Arial" w:cs="Arial"/>
          <w:color w:val="auto"/>
          <w:sz w:val="24"/>
          <w:szCs w:val="24"/>
          <w:u w:val="single"/>
        </w:rPr>
        <w:t>brach</w:t>
      </w:r>
      <w:r>
        <w:rPr>
          <w:rFonts w:ascii="Arial" w:hAnsi="Arial" w:cs="Arial"/>
          <w:sz w:val="24"/>
          <w:szCs w:val="24"/>
        </w:rPr>
        <w:t xml:space="preserve"> auch innerhalb Deutschlands der Tourismus in fast allen Regionen </w:t>
      </w:r>
      <w:r>
        <w:rPr>
          <w:rFonts w:ascii="Arial" w:hAnsi="Arial" w:cs="Arial"/>
          <w:color w:val="auto"/>
          <w:sz w:val="24"/>
          <w:szCs w:val="24"/>
          <w:u w:val="single"/>
        </w:rPr>
        <w:t>zusammen</w:t>
      </w:r>
      <w:r>
        <w:rPr>
          <w:rFonts w:ascii="Arial" w:hAnsi="Arial" w:cs="Arial"/>
          <w:sz w:val="24"/>
          <w:szCs w:val="24"/>
        </w:rPr>
        <w:t>, wie diese Grafik zeigt. Wie haben die Menschen darauf reagiert? Es folgen zunächst zwei Berichte zum Thema Urlaub im Jahr 2020.</w:t>
      </w:r>
    </w:p>
    <w:p>
      <w:pPr>
        <w:spacing w:line="360" w:lineRule="auto"/>
        <w:rPr>
          <w:rFonts w:ascii="Arial" w:hAnsi="Arial" w:cs="Arial"/>
          <w:sz w:val="24"/>
          <w:szCs w:val="24"/>
        </w:rPr>
      </w:pPr>
      <w:r>
        <w:rPr>
          <w:rFonts w:ascii="Arial" w:hAnsi="Arial" w:cs="Arial"/>
          <w:sz w:val="24"/>
          <w:szCs w:val="24"/>
        </w:rPr>
        <w:t>Ben, Schüler aus Greven:</w:t>
      </w:r>
    </w:p>
    <w:p>
      <w:pPr>
        <w:spacing w:line="360" w:lineRule="auto"/>
        <w:rPr>
          <w:rFonts w:ascii="Arial" w:hAnsi="Arial" w:cs="Arial"/>
          <w:b/>
          <w:sz w:val="24"/>
          <w:szCs w:val="24"/>
        </w:rPr>
      </w:pPr>
      <w:r>
        <w:rPr>
          <w:rFonts w:ascii="Arial" w:hAnsi="Arial" w:cs="Arial"/>
          <w:b/>
          <w:sz w:val="24"/>
          <w:szCs w:val="24"/>
        </w:rPr>
        <w:t>Audio 1</w:t>
      </w:r>
    </w:p>
    <w:p>
      <w:pPr>
        <w:spacing w:line="360" w:lineRule="auto"/>
        <w:rPr>
          <w:rFonts w:ascii="Arial" w:hAnsi="Arial" w:cs="Arial"/>
          <w:sz w:val="24"/>
          <w:szCs w:val="24"/>
        </w:rPr>
      </w:pPr>
      <w:r>
        <w:rPr>
          <w:rFonts w:ascii="Arial" w:hAnsi="Arial" w:cs="Arial"/>
          <w:sz w:val="24"/>
          <w:szCs w:val="24"/>
        </w:rPr>
        <w:t>Tom, Therapeut aus Berlin:</w:t>
      </w:r>
    </w:p>
    <w:p>
      <w:pPr>
        <w:spacing w:line="360" w:lineRule="auto"/>
        <w:rPr>
          <w:rFonts w:ascii="Arial" w:hAnsi="Arial" w:cs="Arial"/>
          <w:b/>
          <w:sz w:val="24"/>
          <w:szCs w:val="24"/>
        </w:rPr>
      </w:pPr>
      <w:r>
        <w:rPr>
          <w:rFonts w:ascii="Arial" w:hAnsi="Arial" w:cs="Arial"/>
          <w:b/>
          <w:sz w:val="24"/>
          <w:szCs w:val="24"/>
        </w:rPr>
        <w:t>Audio 2</w:t>
      </w:r>
    </w:p>
    <w:p>
      <w:pPr>
        <w:spacing w:line="360" w:lineRule="auto"/>
        <w:rPr>
          <w:rFonts w:ascii="Arial" w:hAnsi="Arial" w:cs="Arial"/>
          <w:sz w:val="24"/>
          <w:szCs w:val="24"/>
        </w:rPr>
      </w:pPr>
      <w:r>
        <w:rPr>
          <w:rFonts w:ascii="Arial" w:hAnsi="Arial" w:cs="Arial"/>
          <w:sz w:val="24"/>
          <w:szCs w:val="24"/>
        </w:rPr>
        <w:t xml:space="preserve">Das sind Erfahrungen Einzelner. Es lassen sich aber auch Trends beobachten, die durch die Coronakrise </w:t>
      </w:r>
      <w:r>
        <w:rPr>
          <w:rFonts w:ascii="Arial" w:hAnsi="Arial" w:cs="Arial"/>
          <w:color w:val="auto"/>
          <w:sz w:val="24"/>
          <w:szCs w:val="24"/>
          <w:u w:val="single"/>
        </w:rPr>
        <w:t>verursacht</w:t>
      </w:r>
      <w:r>
        <w:rPr>
          <w:rFonts w:ascii="Arial" w:hAnsi="Arial" w:cs="Arial"/>
          <w:sz w:val="24"/>
          <w:szCs w:val="24"/>
        </w:rPr>
        <w:t xml:space="preserve"> oder verstärkt wurden. Drei davon werden im folgenden Abschnitt vorgestellt.</w:t>
      </w:r>
    </w:p>
    <w:p>
      <w:pPr>
        <w:spacing w:line="360" w:lineRule="auto"/>
        <w:rPr>
          <w:rFonts w:ascii="Arial" w:hAnsi="Arial" w:cs="Arial"/>
          <w:b/>
          <w:sz w:val="24"/>
          <w:szCs w:val="24"/>
        </w:rPr>
      </w:pPr>
      <w:r>
        <w:rPr>
          <w:rFonts w:ascii="Arial" w:hAnsi="Arial" w:cs="Arial"/>
          <w:b/>
          <w:sz w:val="24"/>
          <w:szCs w:val="24"/>
        </w:rPr>
        <w:t xml:space="preserve">Alternative Urlaubsformen </w:t>
      </w:r>
    </w:p>
    <w:p>
      <w:pPr>
        <w:spacing w:line="360" w:lineRule="auto"/>
        <w:rPr>
          <w:rFonts w:ascii="Arial" w:hAnsi="Arial" w:cs="Arial"/>
          <w:bCs/>
          <w:sz w:val="24"/>
          <w:szCs w:val="24"/>
          <w:u w:val="single"/>
        </w:rPr>
      </w:pPr>
      <w:r>
        <w:rPr>
          <w:rFonts w:ascii="Arial" w:hAnsi="Arial" w:cs="Arial"/>
          <w:bCs/>
          <w:sz w:val="24"/>
          <w:szCs w:val="24"/>
          <w:u w:val="single"/>
        </w:rPr>
        <w:t>Wohin die Straße uns führt – Roadtrips mit dem eigenen Auto</w:t>
      </w:r>
    </w:p>
    <w:p>
      <w:pPr>
        <w:spacing w:line="360" w:lineRule="auto"/>
        <w:rPr>
          <w:rFonts w:ascii="Arial" w:hAnsi="Arial" w:cs="Arial"/>
          <w:sz w:val="24"/>
          <w:szCs w:val="24"/>
        </w:rPr>
      </w:pPr>
      <w:r>
        <w:rPr>
          <w:rFonts w:ascii="Arial" w:hAnsi="Arial" w:cs="Arial"/>
          <w:sz w:val="24"/>
          <w:szCs w:val="24"/>
        </w:rPr>
        <w:t xml:space="preserve">Deutschland ist ein Autoland. Das sieht man auch daran, dass über 70 % der Urlauber mit dem PKW zu ihrem Urlaubsort fahren oder das Auto zu ihrem </w:t>
      </w:r>
      <w:r>
        <w:rPr>
          <w:rFonts w:ascii="Arial" w:hAnsi="Arial" w:cs="Arial"/>
          <w:color w:val="auto"/>
          <w:sz w:val="24"/>
          <w:szCs w:val="24"/>
          <w:u w:val="single"/>
        </w:rPr>
        <w:t xml:space="preserve">Feriendomizil </w:t>
      </w:r>
      <w:r>
        <w:rPr>
          <w:rFonts w:ascii="Arial" w:hAnsi="Arial" w:cs="Arial"/>
          <w:sz w:val="24"/>
          <w:szCs w:val="24"/>
        </w:rPr>
        <w:t xml:space="preserve">machen. Gerade bei jungen Erwachsenen oder Familien mit Kindern ist es sehr populär, mit einem Wohnwagen oder einem kleinen Bus, der </w:t>
      </w:r>
      <w:r>
        <w:rPr>
          <w:rFonts w:ascii="Arial" w:hAnsi="Arial" w:cs="Arial"/>
          <w:sz w:val="24"/>
          <w:szCs w:val="24"/>
        </w:rPr>
        <w:lastRenderedPageBreak/>
        <w:t xml:space="preserve">umgangssprachlich „Bulli“ genannt wird, die </w:t>
      </w:r>
      <w:r>
        <w:rPr>
          <w:rFonts w:ascii="Arial" w:hAnsi="Arial" w:cs="Arial"/>
          <w:color w:val="auto"/>
          <w:sz w:val="24"/>
          <w:szCs w:val="24"/>
          <w:u w:val="single"/>
        </w:rPr>
        <w:t>Individualität</w:t>
      </w:r>
      <w:r>
        <w:rPr>
          <w:rFonts w:ascii="Arial" w:hAnsi="Arial" w:cs="Arial"/>
          <w:color w:val="FF0000"/>
          <w:sz w:val="24"/>
          <w:szCs w:val="24"/>
        </w:rPr>
        <w:t xml:space="preserve"> </w:t>
      </w:r>
      <w:r>
        <w:rPr>
          <w:rFonts w:ascii="Arial" w:hAnsi="Arial" w:cs="Arial"/>
          <w:sz w:val="24"/>
          <w:szCs w:val="24"/>
        </w:rPr>
        <w:t xml:space="preserve">des Reisens und die Freiheit des </w:t>
      </w:r>
      <w:r>
        <w:rPr>
          <w:rFonts w:ascii="Arial" w:hAnsi="Arial" w:cs="Arial"/>
          <w:color w:val="auto"/>
          <w:sz w:val="24"/>
          <w:szCs w:val="24"/>
          <w:u w:val="single"/>
        </w:rPr>
        <w:t>Ortswechsels</w:t>
      </w:r>
      <w:r>
        <w:rPr>
          <w:rFonts w:ascii="Arial" w:hAnsi="Arial" w:cs="Arial"/>
          <w:sz w:val="24"/>
          <w:szCs w:val="24"/>
        </w:rPr>
        <w:t xml:space="preserve"> zu genießen. Je nach Wunsch und Zeit fahren </w:t>
      </w:r>
      <w:r>
        <w:rPr>
          <w:rFonts w:ascii="Arial" w:hAnsi="Arial" w:cs="Arial"/>
          <w:color w:val="auto"/>
          <w:sz w:val="24"/>
          <w:szCs w:val="24"/>
          <w:u w:val="single"/>
        </w:rPr>
        <w:t>Abenteuerlustige</w:t>
      </w:r>
      <w:r>
        <w:rPr>
          <w:rFonts w:ascii="Arial" w:hAnsi="Arial" w:cs="Arial"/>
          <w:sz w:val="24"/>
          <w:szCs w:val="24"/>
        </w:rPr>
        <w:t xml:space="preserve"> mit ihrem Auto durch die ganze Welt. Oftmals sind sie dabei mehrere Monate oder gar Jahre unterwegs, auch mit Kindern.</w:t>
      </w:r>
    </w:p>
    <w:p>
      <w:pPr>
        <w:spacing w:line="360" w:lineRule="auto"/>
        <w:rPr>
          <w:rFonts w:ascii="Arial" w:hAnsi="Arial" w:cs="Arial"/>
          <w:sz w:val="24"/>
          <w:szCs w:val="24"/>
        </w:rPr>
      </w:pPr>
      <w:r>
        <w:rPr>
          <w:rFonts w:ascii="Arial" w:hAnsi="Arial" w:cs="Arial"/>
          <w:sz w:val="24"/>
          <w:szCs w:val="24"/>
        </w:rPr>
        <w:t xml:space="preserve">Bei Autoreisen kann man </w:t>
      </w:r>
      <w:r>
        <w:rPr>
          <w:rFonts w:ascii="Arial" w:hAnsi="Arial" w:cs="Arial"/>
          <w:color w:val="auto"/>
          <w:sz w:val="24"/>
          <w:szCs w:val="24"/>
          <w:u w:val="single"/>
        </w:rPr>
        <w:t>spontan</w:t>
      </w:r>
      <w:r>
        <w:rPr>
          <w:rFonts w:ascii="Arial" w:hAnsi="Arial" w:cs="Arial"/>
          <w:color w:val="FF0000"/>
          <w:sz w:val="24"/>
          <w:szCs w:val="24"/>
        </w:rPr>
        <w:t xml:space="preserve"> </w:t>
      </w:r>
      <w:r>
        <w:rPr>
          <w:rFonts w:ascii="Arial" w:hAnsi="Arial" w:cs="Arial"/>
          <w:sz w:val="24"/>
          <w:szCs w:val="24"/>
        </w:rPr>
        <w:t xml:space="preserve">sein. Wenn man einen Ort mag, bleibt man einfach dort und stellt sich an einen See, auf Campingplätze oder dafür vorgesehene </w:t>
      </w:r>
      <w:r>
        <w:rPr>
          <w:rFonts w:ascii="Arial" w:hAnsi="Arial" w:cs="Arial"/>
          <w:color w:val="auto"/>
          <w:sz w:val="24"/>
          <w:szCs w:val="24"/>
          <w:u w:val="single"/>
        </w:rPr>
        <w:t>Stellplätze</w:t>
      </w:r>
      <w:r>
        <w:rPr>
          <w:rFonts w:ascii="Arial" w:hAnsi="Arial" w:cs="Arial"/>
          <w:sz w:val="24"/>
          <w:szCs w:val="24"/>
        </w:rPr>
        <w:t xml:space="preserve"> in Innenstädten. Eine Reise mit dem Auto bedeutet vielfältige touristische Möglichkeiten und Erlebnisse. Da man mobil ist, können viele </w:t>
      </w:r>
      <w:r>
        <w:rPr>
          <w:rFonts w:ascii="Arial" w:hAnsi="Arial" w:cs="Arial"/>
          <w:color w:val="auto"/>
          <w:sz w:val="24"/>
          <w:szCs w:val="24"/>
          <w:u w:val="single"/>
        </w:rPr>
        <w:t>Sehenswürdigkeiten</w:t>
      </w:r>
      <w:r>
        <w:rPr>
          <w:rFonts w:ascii="Arial" w:hAnsi="Arial" w:cs="Arial"/>
          <w:sz w:val="24"/>
          <w:szCs w:val="24"/>
        </w:rPr>
        <w:t xml:space="preserve"> einer Region besucht werden. Außerdem ist es bequem, </w:t>
      </w:r>
      <w:r>
        <w:rPr>
          <w:rFonts w:ascii="Arial" w:hAnsi="Arial" w:cs="Arial"/>
          <w:sz w:val="24"/>
          <w:szCs w:val="24"/>
          <w:u w:val="single"/>
        </w:rPr>
        <w:t>das Gepäck</w:t>
      </w:r>
      <w:r>
        <w:rPr>
          <w:rFonts w:ascii="Arial" w:hAnsi="Arial" w:cs="Arial"/>
          <w:sz w:val="24"/>
          <w:szCs w:val="24"/>
        </w:rPr>
        <w:t xml:space="preserve"> nicht tragen zu müssen. Es kommt einfach in den </w:t>
      </w:r>
      <w:r>
        <w:rPr>
          <w:rFonts w:ascii="Arial" w:hAnsi="Arial" w:cs="Arial"/>
          <w:sz w:val="24"/>
          <w:szCs w:val="24"/>
          <w:u w:val="single"/>
        </w:rPr>
        <w:t>Kofferraum</w:t>
      </w:r>
      <w:r>
        <w:rPr>
          <w:rFonts w:ascii="Arial" w:hAnsi="Arial" w:cs="Arial"/>
          <w:sz w:val="24"/>
          <w:szCs w:val="24"/>
        </w:rPr>
        <w:t xml:space="preserve">. </w:t>
      </w:r>
    </w:p>
    <w:p>
      <w:pPr>
        <w:spacing w:line="360" w:lineRule="auto"/>
        <w:rPr>
          <w:rFonts w:ascii="Arial" w:hAnsi="Arial" w:cs="Arial"/>
          <w:sz w:val="24"/>
          <w:szCs w:val="24"/>
        </w:rPr>
      </w:pPr>
    </w:p>
    <w:p>
      <w:pPr>
        <w:spacing w:line="360" w:lineRule="auto"/>
        <w:rPr>
          <w:rFonts w:ascii="Arial" w:hAnsi="Arial" w:cs="Arial"/>
          <w:sz w:val="24"/>
          <w:szCs w:val="24"/>
        </w:rPr>
      </w:pPr>
      <w:r>
        <w:rPr>
          <w:rFonts w:ascii="Arial" w:hAnsi="Arial" w:cs="Arial"/>
          <w:noProof/>
          <w:sz w:val="24"/>
          <w:szCs w:val="24"/>
          <w:lang w:eastAsia="de-DE"/>
        </w:rPr>
        <w:drawing>
          <wp:anchor distT="0" distB="0" distL="114300" distR="114300" simplePos="0" relativeHeight="251658752" behindDoc="0" locked="0" layoutInCell="1" allowOverlap="1">
            <wp:simplePos x="0" y="0"/>
            <wp:positionH relativeFrom="column">
              <wp:posOffset>-4445</wp:posOffset>
            </wp:positionH>
            <wp:positionV relativeFrom="paragraph">
              <wp:posOffset>269240</wp:posOffset>
            </wp:positionV>
            <wp:extent cx="5760720" cy="3695700"/>
            <wp:effectExtent l="0" t="0" r="0" b="0"/>
            <wp:wrapTight wrapText="bothSides">
              <wp:wrapPolygon edited="0">
                <wp:start x="0" y="0"/>
                <wp:lineTo x="0" y="21489"/>
                <wp:lineTo x="21500" y="21489"/>
                <wp:lineTo x="21500" y="0"/>
                <wp:lineTo x="0" y="0"/>
              </wp:wrapPolygon>
            </wp:wrapTight>
            <wp:docPr id="6"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10">
                      <a:extLst>
                        <a:ext uri="{28A0092B-C50C-407E-A947-70E740481C1C}">
                          <a14:useLocalDpi xmlns:a14="http://schemas.microsoft.com/office/drawing/2010/main" val="0"/>
                        </a:ext>
                      </a:extLst>
                    </a:blip>
                    <a:srcRect b="14462"/>
                    <a:stretch>
                      <a:fillRect/>
                    </a:stretch>
                  </pic:blipFill>
                  <pic:spPr bwMode="auto">
                    <a:xfrm>
                      <a:off x="0" y="0"/>
                      <a:ext cx="5760720" cy="3695700"/>
                    </a:xfrm>
                    <a:prstGeom prst="rect">
                      <a:avLst/>
                    </a:prstGeom>
                    <a:noFill/>
                    <a:ln>
                      <a:noFill/>
                    </a:ln>
                  </pic:spPr>
                </pic:pic>
              </a:graphicData>
            </a:graphic>
            <wp14:sizeRelH relativeFrom="page">
              <wp14:pctWidth>0</wp14:pctWidth>
            </wp14:sizeRelH>
            <wp14:sizeRelV relativeFrom="page">
              <wp14:pctHeight>0</wp14:pctHeight>
            </wp14:sizeRelV>
          </wp:anchor>
        </w:drawing>
      </w:r>
    </w:p>
    <w:p>
      <w:pPr>
        <w:spacing w:line="360" w:lineRule="auto"/>
        <w:rPr>
          <w:rFonts w:ascii="Courier New" w:hAnsi="Courier New" w:cs="Courier New"/>
          <w:sz w:val="20"/>
          <w:szCs w:val="20"/>
        </w:rPr>
      </w:pPr>
      <w:r>
        <w:rPr>
          <w:rFonts w:ascii="Courier New" w:hAnsi="Courier New" w:cs="Courier New"/>
          <w:sz w:val="20"/>
          <w:szCs w:val="20"/>
        </w:rPr>
        <w:t>Unterwegs mit dem Bulli | © privat</w:t>
      </w:r>
      <w:r>
        <w:rPr>
          <w:rFonts w:ascii="Courier New" w:hAnsi="Courier New" w:cs="Courier New"/>
          <w:sz w:val="20"/>
          <w:szCs w:val="20"/>
          <w:u w:val="single"/>
        </w:rPr>
        <w:t xml:space="preserve"> </w:t>
      </w:r>
    </w:p>
    <w:p>
      <w:pPr>
        <w:spacing w:line="360" w:lineRule="auto"/>
        <w:rPr>
          <w:rFonts w:ascii="Arial" w:hAnsi="Arial" w:cs="Arial"/>
          <w:sz w:val="24"/>
          <w:szCs w:val="24"/>
        </w:rPr>
      </w:pPr>
      <w:r>
        <w:rPr>
          <w:rFonts w:ascii="Arial" w:hAnsi="Arial" w:cs="Arial"/>
          <w:sz w:val="24"/>
          <w:szCs w:val="24"/>
        </w:rPr>
        <w:t>Weltreisen waren seit Beginn der Pandemie nicht mehr möglich. Viele wählten jedoch die Option Auto oder Wohnmobil, um wenigstens eine kleine Reise mit Übernachtungen zu unternehmen, als Campingplätze, Hotels und Pensionen geschlossen waren. So auch Caro:</w:t>
      </w:r>
    </w:p>
    <w:p>
      <w:pPr>
        <w:spacing w:line="360" w:lineRule="auto"/>
        <w:rPr>
          <w:rFonts w:ascii="Arial" w:hAnsi="Arial" w:cs="Arial"/>
          <w:b/>
          <w:sz w:val="24"/>
          <w:szCs w:val="24"/>
        </w:rPr>
      </w:pPr>
      <w:r>
        <w:rPr>
          <w:rFonts w:ascii="Arial" w:hAnsi="Arial" w:cs="Arial"/>
          <w:b/>
          <w:sz w:val="24"/>
          <w:szCs w:val="24"/>
        </w:rPr>
        <w:t>Audio 3</w:t>
      </w:r>
    </w:p>
    <w:p>
      <w:pPr>
        <w:spacing w:line="360" w:lineRule="auto"/>
        <w:rPr>
          <w:rFonts w:ascii="Arial" w:hAnsi="Arial" w:cs="Arial"/>
          <w:sz w:val="24"/>
          <w:szCs w:val="24"/>
          <w:u w:val="single"/>
        </w:rPr>
      </w:pPr>
      <w:r>
        <w:rPr>
          <w:rFonts w:ascii="Arial" w:hAnsi="Arial" w:cs="Arial"/>
          <w:sz w:val="24"/>
          <w:szCs w:val="24"/>
          <w:u w:val="single"/>
        </w:rPr>
        <w:lastRenderedPageBreak/>
        <w:t>Mein Garten - mein Königreich!</w:t>
      </w:r>
    </w:p>
    <w:p>
      <w:pPr>
        <w:spacing w:line="360" w:lineRule="auto"/>
        <w:rPr>
          <w:rFonts w:ascii="Arial" w:hAnsi="Arial" w:cs="Arial"/>
          <w:sz w:val="24"/>
          <w:szCs w:val="24"/>
        </w:rPr>
      </w:pPr>
      <w:r>
        <w:rPr>
          <w:rFonts w:ascii="Arial" w:hAnsi="Arial" w:cs="Arial"/>
          <w:sz w:val="24"/>
          <w:szCs w:val="24"/>
        </w:rPr>
        <w:t xml:space="preserve">Kleingarten oder Gartensparte – so nennt man ein Gebiet am Stadtrand, das aus vielen kleinen Gärten besteht. Diese Kleingärten </w:t>
      </w:r>
      <w:r>
        <w:rPr>
          <w:rFonts w:ascii="Arial" w:hAnsi="Arial" w:cs="Arial"/>
          <w:color w:val="auto"/>
          <w:sz w:val="24"/>
          <w:szCs w:val="24"/>
          <w:u w:val="single"/>
        </w:rPr>
        <w:t>verfügen</w:t>
      </w:r>
      <w:r>
        <w:rPr>
          <w:rFonts w:ascii="Arial" w:hAnsi="Arial" w:cs="Arial"/>
          <w:sz w:val="24"/>
          <w:szCs w:val="24"/>
        </w:rPr>
        <w:t xml:space="preserve"> oft </w:t>
      </w:r>
      <w:r>
        <w:rPr>
          <w:rFonts w:ascii="Arial" w:hAnsi="Arial" w:cs="Arial"/>
          <w:color w:val="auto"/>
          <w:sz w:val="24"/>
          <w:szCs w:val="24"/>
          <w:u w:val="single"/>
        </w:rPr>
        <w:t>über</w:t>
      </w:r>
      <w:r>
        <w:rPr>
          <w:rFonts w:ascii="Arial" w:hAnsi="Arial" w:cs="Arial"/>
          <w:sz w:val="24"/>
          <w:szCs w:val="24"/>
        </w:rPr>
        <w:t xml:space="preserve"> ein kleines Häuschen, außerdem ist Platz für Obstbäume oder für den Anbau von Gemüse. Sie haben in Deutschland, Österreich und der Schweiz eine über hundertjährige Tradition, was schon die regional sehr unterschiedlichen Bezeichnungen zeigen: Ein Kleingarten kann nämlich auch Schrebergarten, Datsche, Laube oder Bünt heißen. Ursprünglich waren die Gärten zur Erholung gedacht und für die </w:t>
      </w:r>
      <w:r>
        <w:rPr>
          <w:rFonts w:ascii="Arial" w:hAnsi="Arial" w:cs="Arial"/>
          <w:color w:val="auto"/>
          <w:sz w:val="24"/>
          <w:szCs w:val="24"/>
          <w:u w:val="single"/>
        </w:rPr>
        <w:t>Selbstversorgung</w:t>
      </w:r>
      <w:r>
        <w:rPr>
          <w:rFonts w:ascii="Arial" w:hAnsi="Arial" w:cs="Arial"/>
          <w:sz w:val="24"/>
          <w:szCs w:val="24"/>
        </w:rPr>
        <w:t xml:space="preserve"> der ärmeren Stadtbevölkerung, die in kleinen Wohnungen ohne Garten lebten. In dieser Funktion spielten sie im Zweiten Weltkrieg und in den Nachkriegsjahren eine wichtige Rolle. Später galt es dann nicht mehr unbedingt als cool, seine Freizeit mit Obst und Gemüse zu verbringen, und so kam es, dass hauptsächlich alte Leute einen Kleingarten hatten. </w:t>
      </w:r>
    </w:p>
    <w:p>
      <w:pPr>
        <w:spacing w:line="360" w:lineRule="auto"/>
        <w:rPr>
          <w:rFonts w:ascii="Arial" w:hAnsi="Arial" w:cs="Arial"/>
          <w:sz w:val="24"/>
          <w:szCs w:val="24"/>
        </w:rPr>
      </w:pPr>
      <w:r>
        <w:rPr>
          <w:rFonts w:ascii="Arial" w:hAnsi="Arial" w:cs="Arial"/>
          <w:sz w:val="24"/>
          <w:szCs w:val="24"/>
        </w:rPr>
        <w:t xml:space="preserve">Aber in den letzten Jahren hat sich das geändert: Immer mehr junge Menschen und Familien mit kleinen Kindern möchten einen Kleingarten kaufen oder </w:t>
      </w:r>
      <w:r>
        <w:rPr>
          <w:rFonts w:ascii="Arial" w:hAnsi="Arial" w:cs="Arial"/>
          <w:color w:val="auto"/>
          <w:sz w:val="24"/>
          <w:szCs w:val="24"/>
          <w:u w:val="single"/>
        </w:rPr>
        <w:t>pachten</w:t>
      </w:r>
      <w:r>
        <w:rPr>
          <w:rFonts w:ascii="Arial" w:hAnsi="Arial" w:cs="Arial"/>
          <w:sz w:val="24"/>
          <w:szCs w:val="24"/>
        </w:rPr>
        <w:t xml:space="preserve">. Besonders in den wachsenden Städten ist die Nachfrage mittlerweile viel höher als das Angebot. Auch die Nutzung hat sich verändert: Selbstversorgung ist immer noch aktuell, besonders in Krisenzeiten. Aber es gibt auch viele Gärten, in denen sich heute statt Gemüsebeeten Spielwiesen, Swimmingpools, Tischtennisplatten oder Trampoline befinden. </w:t>
      </w:r>
    </w:p>
    <w:p>
      <w:pPr>
        <w:spacing w:line="360" w:lineRule="auto"/>
        <w:rPr>
          <w:rFonts w:ascii="Arial" w:hAnsi="Arial" w:cs="Arial"/>
          <w:sz w:val="24"/>
          <w:szCs w:val="24"/>
        </w:rPr>
      </w:pPr>
      <w:r>
        <w:rPr>
          <w:rFonts w:ascii="Arial" w:hAnsi="Arial" w:cs="Arial"/>
          <w:sz w:val="24"/>
          <w:szCs w:val="24"/>
        </w:rPr>
        <w:t xml:space="preserve">In solch einem Garten kann man prima Urlaub machen. Manche Gartenbesitzer bieten ihr kleines Paradies sogar über die Online-Plattformen „Couchsurfing“ oder „AirBnB“ an und verdienen sich neue Freunde und etwas Geld damit. Die Möglichkeiten für unvergessliche, naturnahe Erlebnisse sind zahlreich: Gitarre am Lagerfeuer? Kein Problem. Warum nicht mal ein Baumhaus bauen? Oder gleich eine Schwitzhütte: Viel Holz, einige Decken und Steine, die man im Feuer erhitzt – fertig ist die eigene Gartensauna! </w:t>
      </w:r>
    </w:p>
    <w:p>
      <w:pPr>
        <w:spacing w:line="360" w:lineRule="auto"/>
        <w:rPr>
          <w:rFonts w:ascii="Arial" w:hAnsi="Arial" w:cs="Arial"/>
          <w:sz w:val="24"/>
          <w:szCs w:val="24"/>
        </w:rPr>
      </w:pPr>
      <w:r>
        <w:rPr>
          <w:rFonts w:ascii="Arial" w:hAnsi="Arial" w:cs="Arial"/>
          <w:noProof/>
          <w:sz w:val="24"/>
          <w:szCs w:val="24"/>
          <w:lang w:eastAsia="de-DE"/>
        </w:rPr>
        <w:lastRenderedPageBreak/>
        <w:drawing>
          <wp:inline distT="0" distB="0" distL="0" distR="0">
            <wp:extent cx="5756910" cy="4580255"/>
            <wp:effectExtent l="0" t="0" r="0" b="0"/>
            <wp:docPr id="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6910" cy="4580255"/>
                    </a:xfrm>
                    <a:prstGeom prst="rect">
                      <a:avLst/>
                    </a:prstGeom>
                    <a:noFill/>
                    <a:ln>
                      <a:noFill/>
                    </a:ln>
                  </pic:spPr>
                </pic:pic>
              </a:graphicData>
            </a:graphic>
          </wp:inline>
        </w:drawing>
      </w:r>
    </w:p>
    <w:p>
      <w:pPr>
        <w:spacing w:line="360" w:lineRule="auto"/>
        <w:rPr>
          <w:rFonts w:ascii="Courier New" w:hAnsi="Courier New" w:cs="Courier New"/>
          <w:sz w:val="20"/>
          <w:szCs w:val="20"/>
        </w:rPr>
      </w:pPr>
      <w:r>
        <w:rPr>
          <w:rFonts w:ascii="Courier New" w:hAnsi="Courier New" w:cs="Courier New"/>
          <w:sz w:val="20"/>
          <w:szCs w:val="20"/>
        </w:rPr>
        <w:t>Sauna mal anders I © privat</w:t>
      </w:r>
      <w:r>
        <w:rPr>
          <w:rFonts w:ascii="Courier New" w:hAnsi="Courier New" w:cs="Courier New"/>
          <w:sz w:val="20"/>
          <w:szCs w:val="20"/>
          <w:u w:val="single"/>
        </w:rPr>
        <w:t xml:space="preserve"> </w:t>
      </w:r>
    </w:p>
    <w:p>
      <w:pPr>
        <w:spacing w:line="360" w:lineRule="auto"/>
        <w:rPr>
          <w:rFonts w:ascii="Arial" w:hAnsi="Arial" w:cs="Arial"/>
          <w:sz w:val="24"/>
          <w:szCs w:val="24"/>
          <w:u w:val="single"/>
        </w:rPr>
      </w:pPr>
      <w:r>
        <w:rPr>
          <w:rFonts w:ascii="Arial" w:hAnsi="Arial" w:cs="Arial"/>
          <w:sz w:val="24"/>
          <w:szCs w:val="24"/>
          <w:u w:val="single"/>
        </w:rPr>
        <w:t>Wenn Urlaub Party heißt – egal wo und wie</w:t>
      </w:r>
    </w:p>
    <w:p>
      <w:pPr>
        <w:spacing w:line="360" w:lineRule="auto"/>
        <w:rPr>
          <w:rFonts w:ascii="Arial" w:hAnsi="Arial" w:cs="Arial"/>
          <w:sz w:val="24"/>
          <w:szCs w:val="24"/>
        </w:rPr>
      </w:pPr>
      <w:r>
        <w:rPr>
          <w:rFonts w:ascii="Arial" w:hAnsi="Arial" w:cs="Arial"/>
          <w:sz w:val="24"/>
          <w:szCs w:val="24"/>
        </w:rPr>
        <w:t xml:space="preserve">Menschen, die gern tanzen und feiern, finden in Deutschland, Österreich und der Schweiz viele Angebote: Berlin ist mit seinen zahlreichen Tanzclubs ein beliebtes Anlaufziel für Technofans aus der ganzen Welt. Der legendärste Club heißt „Berghain“. Das weltgrößte Musikfestival, das „Donauinselfest“ wird in Wien veranstaltet, und die „Streetparade“ in Zürich gehört zu den größten Festivals für elektronische Musik. Mehrere Tage lang zelten, Konzerte und Workshops erleben oder einfach nur </w:t>
      </w:r>
      <w:r>
        <w:rPr>
          <w:rFonts w:ascii="Arial" w:hAnsi="Arial" w:cs="Arial"/>
          <w:color w:val="auto"/>
          <w:sz w:val="24"/>
          <w:szCs w:val="24"/>
          <w:u w:val="single"/>
        </w:rPr>
        <w:t>rumhängen</w:t>
      </w:r>
      <w:r>
        <w:rPr>
          <w:rFonts w:ascii="Arial" w:hAnsi="Arial" w:cs="Arial"/>
          <w:sz w:val="24"/>
          <w:szCs w:val="24"/>
        </w:rPr>
        <w:t xml:space="preserve"> – das kann Spaß machen. </w:t>
      </w:r>
    </w:p>
    <w:p>
      <w:pPr>
        <w:spacing w:line="360" w:lineRule="auto"/>
        <w:rPr>
          <w:rFonts w:ascii="Arial" w:hAnsi="Arial" w:cs="Arial"/>
          <w:sz w:val="24"/>
          <w:szCs w:val="24"/>
        </w:rPr>
      </w:pPr>
      <w:r>
        <w:rPr>
          <w:rFonts w:ascii="Arial" w:hAnsi="Arial" w:cs="Arial"/>
          <w:noProof/>
          <w:sz w:val="24"/>
          <w:szCs w:val="24"/>
          <w:lang w:eastAsia="de-DE"/>
        </w:rPr>
        <w:lastRenderedPageBreak/>
        <w:drawing>
          <wp:inline distT="0" distB="0" distL="0" distR="0">
            <wp:extent cx="5764530" cy="2886075"/>
            <wp:effectExtent l="0" t="0" r="7620" b="9525"/>
            <wp:docPr id="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2">
                      <a:extLst>
                        <a:ext uri="{28A0092B-C50C-407E-A947-70E740481C1C}">
                          <a14:useLocalDpi xmlns:a14="http://schemas.microsoft.com/office/drawing/2010/main" val="0"/>
                        </a:ext>
                      </a:extLst>
                    </a:blip>
                    <a:srcRect t="27342"/>
                    <a:stretch>
                      <a:fillRect/>
                    </a:stretch>
                  </pic:blipFill>
                  <pic:spPr bwMode="auto">
                    <a:xfrm>
                      <a:off x="0" y="0"/>
                      <a:ext cx="5764530" cy="2886075"/>
                    </a:xfrm>
                    <a:prstGeom prst="rect">
                      <a:avLst/>
                    </a:prstGeom>
                    <a:noFill/>
                    <a:ln>
                      <a:noFill/>
                    </a:ln>
                  </pic:spPr>
                </pic:pic>
              </a:graphicData>
            </a:graphic>
          </wp:inline>
        </w:drawing>
      </w:r>
      <w:r>
        <w:rPr>
          <w:rFonts w:ascii="Courier New" w:hAnsi="Courier New" w:cs="Courier New"/>
          <w:sz w:val="20"/>
          <w:szCs w:val="20"/>
        </w:rPr>
        <w:t>party people I © privat</w:t>
      </w:r>
    </w:p>
    <w:p>
      <w:pPr>
        <w:spacing w:line="360" w:lineRule="auto"/>
        <w:rPr>
          <w:rFonts w:ascii="Arial" w:hAnsi="Arial" w:cs="Arial"/>
          <w:sz w:val="24"/>
          <w:szCs w:val="24"/>
        </w:rPr>
      </w:pPr>
      <w:r>
        <w:rPr>
          <w:rFonts w:ascii="Arial" w:hAnsi="Arial" w:cs="Arial"/>
          <w:sz w:val="24"/>
          <w:szCs w:val="24"/>
        </w:rPr>
        <w:t xml:space="preserve">Klar, dass solche Großveranstaltungen während einer Pandemie nicht stattfinden dürfen. Was machen all jene, die ihre Ferien oder ihren Urlaub gern auf Festivals oder in Clubs verbringen? Hier kann das Internet mit seiner Fähigkeit zum Live-Streaming Trost spenden. Die Videochat-App „Zoom“ hat besonders von der Krise profitiert: Sie wird nicht nur von vielen Firmen, Schulen und Universitäten für Arbeitstreffen genutzt, sondern auch für Zoom-Partys. Ein DJ </w:t>
      </w:r>
      <w:r>
        <w:rPr>
          <w:rFonts w:ascii="Arial" w:hAnsi="Arial" w:cs="Arial"/>
          <w:color w:val="auto"/>
          <w:sz w:val="24"/>
          <w:szCs w:val="24"/>
          <w:u w:val="single"/>
        </w:rPr>
        <w:t>legt</w:t>
      </w:r>
      <w:r>
        <w:rPr>
          <w:rFonts w:ascii="Arial" w:hAnsi="Arial" w:cs="Arial"/>
          <w:sz w:val="24"/>
          <w:szCs w:val="24"/>
        </w:rPr>
        <w:t xml:space="preserve"> seine Musik </w:t>
      </w:r>
      <w:r>
        <w:rPr>
          <w:rFonts w:ascii="Arial" w:hAnsi="Arial" w:cs="Arial"/>
          <w:color w:val="auto"/>
          <w:sz w:val="24"/>
          <w:szCs w:val="24"/>
          <w:u w:val="single"/>
        </w:rPr>
        <w:t>auf</w:t>
      </w:r>
      <w:r>
        <w:rPr>
          <w:rFonts w:ascii="Arial" w:hAnsi="Arial" w:cs="Arial"/>
          <w:sz w:val="24"/>
          <w:szCs w:val="24"/>
        </w:rPr>
        <w:t xml:space="preserve">, zum Beispiel von zu Hause, das Set wird live im Internet übertragen, und beliebig viele Gäste können sich über Handy oder PC dazuschalten. Man hört gute Musik, sieht die anderen auf dem Bildschirm tanzen, und kann über die Chatfunktion mit allen oder mit einzelnen in Kontakt kommen. </w:t>
      </w:r>
    </w:p>
    <w:p>
      <w:pPr>
        <w:spacing w:line="360" w:lineRule="auto"/>
        <w:rPr>
          <w:rFonts w:ascii="Arial" w:hAnsi="Arial" w:cs="Arial"/>
          <w:sz w:val="24"/>
          <w:szCs w:val="24"/>
        </w:rPr>
      </w:pPr>
      <w:r>
        <w:rPr>
          <w:rFonts w:ascii="Arial" w:hAnsi="Arial" w:cs="Arial"/>
          <w:sz w:val="24"/>
          <w:szCs w:val="24"/>
        </w:rPr>
        <w:t xml:space="preserve">Natürlich können Onlinepartys das reale Treffen mit Freunden nicht ersetzen. Wenn Clubs und Festivals geschlossen sind und man sich nur mit Abstand begegnen kann, bieten Silent Discos eine attraktive Möglichkeit, trotzdem miteinander zu tanzen. Alle Teilnehmer brauchen dafür einen Kopfhörer. Ein besonderer Vorteil besteht darin, dass mehrere DJs gleichzeitig auflegen können und sich jeder seine Lieblingsmusik am Kopfhörer einstellt. Silent Discos gibt es schon länger, denn sie haben nicht das Problem der </w:t>
      </w:r>
      <w:r>
        <w:rPr>
          <w:rFonts w:ascii="Arial" w:hAnsi="Arial" w:cs="Arial"/>
          <w:color w:val="auto"/>
          <w:sz w:val="24"/>
          <w:szCs w:val="24"/>
          <w:u w:val="single"/>
        </w:rPr>
        <w:t xml:space="preserve">Lärmbelästigung </w:t>
      </w:r>
      <w:r>
        <w:rPr>
          <w:rFonts w:ascii="Arial" w:hAnsi="Arial" w:cs="Arial"/>
          <w:sz w:val="24"/>
          <w:szCs w:val="24"/>
        </w:rPr>
        <w:t xml:space="preserve">wie normale Tanzveranstaltungen. Aber in Zeiten, wo Normalität nicht möglich ist, </w:t>
      </w:r>
      <w:r>
        <w:rPr>
          <w:rFonts w:ascii="Arial" w:hAnsi="Arial" w:cs="Arial"/>
          <w:color w:val="auto"/>
          <w:sz w:val="24"/>
          <w:szCs w:val="24"/>
          <w:u w:val="single"/>
        </w:rPr>
        <w:t>gewinnen</w:t>
      </w:r>
      <w:r>
        <w:rPr>
          <w:rFonts w:ascii="Arial" w:hAnsi="Arial" w:cs="Arial"/>
          <w:sz w:val="24"/>
          <w:szCs w:val="24"/>
        </w:rPr>
        <w:t xml:space="preserve"> die Alternativen </w:t>
      </w:r>
      <w:r>
        <w:rPr>
          <w:rFonts w:ascii="Arial" w:hAnsi="Arial" w:cs="Arial"/>
          <w:color w:val="auto"/>
          <w:sz w:val="24"/>
          <w:szCs w:val="24"/>
          <w:u w:val="single"/>
        </w:rPr>
        <w:t>an Popularität</w:t>
      </w:r>
      <w:r>
        <w:rPr>
          <w:rFonts w:ascii="Arial" w:hAnsi="Arial" w:cs="Arial"/>
          <w:sz w:val="24"/>
          <w:szCs w:val="24"/>
        </w:rPr>
        <w:t>. Beispielsweise fand im Juli 2020 auf dem Tempelhofer Feld, einem ehemaligen Flughafen in Berlin mit ganz viel Platz, eine große Kopfhörerparty statt. Hier der Eindruck einer Besucherin:</w:t>
      </w:r>
    </w:p>
    <w:p>
      <w:pPr>
        <w:spacing w:line="360" w:lineRule="auto"/>
        <w:rPr>
          <w:rFonts w:ascii="Arial" w:hAnsi="Arial" w:cs="Arial"/>
          <w:b/>
          <w:sz w:val="24"/>
          <w:szCs w:val="24"/>
        </w:rPr>
      </w:pPr>
      <w:r>
        <w:rPr>
          <w:rFonts w:ascii="Arial" w:hAnsi="Arial" w:cs="Arial"/>
          <w:b/>
          <w:sz w:val="24"/>
          <w:szCs w:val="24"/>
        </w:rPr>
        <w:lastRenderedPageBreak/>
        <w:t>Audio 4</w:t>
      </w:r>
    </w:p>
    <w:p>
      <w:pPr>
        <w:spacing w:line="360" w:lineRule="auto"/>
        <w:rPr>
          <w:rFonts w:ascii="Arial" w:hAnsi="Arial" w:cs="Arial"/>
          <w:b/>
          <w:bCs/>
          <w:sz w:val="24"/>
          <w:szCs w:val="24"/>
        </w:rPr>
      </w:pPr>
      <w:r>
        <w:rPr>
          <w:rFonts w:ascii="Arial" w:hAnsi="Arial" w:cs="Arial"/>
          <w:b/>
          <w:bCs/>
          <w:sz w:val="24"/>
          <w:szCs w:val="24"/>
        </w:rPr>
        <w:t>Ausblick</w:t>
      </w:r>
    </w:p>
    <w:p>
      <w:pPr>
        <w:spacing w:line="360" w:lineRule="auto"/>
        <w:rPr>
          <w:rFonts w:ascii="Arial" w:hAnsi="Arial" w:cs="Arial"/>
          <w:sz w:val="24"/>
          <w:szCs w:val="24"/>
        </w:rPr>
      </w:pPr>
      <w:r>
        <w:rPr>
          <w:rFonts w:ascii="Arial" w:hAnsi="Arial" w:cs="Arial"/>
          <w:sz w:val="24"/>
          <w:szCs w:val="24"/>
        </w:rPr>
        <w:t xml:space="preserve">Welche Urlaubstrends werden auch nach der Coronakrise aktuell bleiben? Sind die vorgestellten Urlaubsformen wirkliche Alternativen zum Massentourismus oder sind sie nur eine </w:t>
      </w:r>
      <w:r>
        <w:rPr>
          <w:rFonts w:ascii="Arial" w:hAnsi="Arial" w:cs="Arial"/>
          <w:sz w:val="24"/>
          <w:szCs w:val="24"/>
          <w:u w:val="single"/>
        </w:rPr>
        <w:t>Notlösung</w:t>
      </w:r>
      <w:r>
        <w:rPr>
          <w:rFonts w:ascii="Arial" w:hAnsi="Arial" w:cs="Arial"/>
          <w:sz w:val="24"/>
          <w:szCs w:val="24"/>
        </w:rPr>
        <w:t xml:space="preserve"> in schwierigen Zeiten? Wahrscheinlich ist es zu früh, diese Fragen zu beantworten, denn die Krise ist noch nicht </w:t>
      </w:r>
      <w:r>
        <w:rPr>
          <w:rFonts w:ascii="Arial" w:hAnsi="Arial" w:cs="Arial"/>
          <w:color w:val="auto"/>
          <w:sz w:val="24"/>
          <w:szCs w:val="24"/>
          <w:u w:val="single"/>
        </w:rPr>
        <w:t>überstanden</w:t>
      </w:r>
      <w:r>
        <w:rPr>
          <w:rFonts w:ascii="Arial" w:hAnsi="Arial" w:cs="Arial"/>
          <w:sz w:val="24"/>
          <w:szCs w:val="24"/>
        </w:rPr>
        <w:t>. Meinungen gibt es aber schon dazu, so wie die von Ben und Caro:</w:t>
      </w:r>
    </w:p>
    <w:p>
      <w:pPr>
        <w:spacing w:line="360" w:lineRule="auto"/>
        <w:rPr>
          <w:rFonts w:ascii="Arial" w:hAnsi="Arial" w:cs="Arial"/>
          <w:b/>
          <w:sz w:val="24"/>
          <w:szCs w:val="24"/>
        </w:rPr>
      </w:pPr>
      <w:r>
        <w:rPr>
          <w:rFonts w:ascii="Arial" w:hAnsi="Arial" w:cs="Arial"/>
          <w:b/>
          <w:sz w:val="24"/>
          <w:szCs w:val="24"/>
        </w:rPr>
        <w:t>Audio 5</w:t>
      </w:r>
    </w:p>
    <w:p>
      <w:pPr>
        <w:spacing w:line="360" w:lineRule="auto"/>
        <w:rPr>
          <w:rFonts w:ascii="Arial" w:hAnsi="Arial" w:cs="Arial"/>
          <w:b/>
          <w:sz w:val="24"/>
          <w:szCs w:val="24"/>
        </w:rPr>
      </w:pPr>
      <w:r>
        <w:rPr>
          <w:rFonts w:ascii="Arial" w:hAnsi="Arial" w:cs="Arial"/>
          <w:b/>
          <w:sz w:val="24"/>
          <w:szCs w:val="24"/>
        </w:rPr>
        <w:t>Audio 6</w:t>
      </w:r>
    </w:p>
    <w:p>
      <w:pPr>
        <w:pStyle w:val="Textkrper"/>
        <w:spacing w:after="0" w:line="360" w:lineRule="auto"/>
        <w:rPr>
          <w:rFonts w:ascii="Arial" w:hAnsi="Arial" w:cs="Arial"/>
          <w:i/>
          <w:sz w:val="24"/>
          <w:szCs w:val="24"/>
        </w:rPr>
      </w:pPr>
      <w:r>
        <w:rPr>
          <w:rFonts w:ascii="Arial" w:hAnsi="Arial" w:cs="Arial"/>
          <w:i/>
          <w:sz w:val="24"/>
          <w:szCs w:val="24"/>
        </w:rPr>
        <w:t>Johannes Heuzeroth &amp; Wolf Zippel (d hoch 2)</w:t>
      </w:r>
      <w:r>
        <w:rPr>
          <w:rFonts w:ascii="Arial" w:hAnsi="Arial" w:cs="Arial"/>
          <w:i/>
          <w:sz w:val="24"/>
          <w:szCs w:val="24"/>
        </w:rPr>
        <w:br/>
        <w:t>arbeiten als Lehrer, Dozenten, Übersetzer an verschiedenen Orten in Deutschland und weltweit</w:t>
      </w:r>
    </w:p>
    <w:p>
      <w:pPr>
        <w:pStyle w:val="TabellenInhalt"/>
        <w:spacing w:line="360" w:lineRule="auto"/>
        <w:rPr>
          <w:rFonts w:ascii="Arial" w:hAnsi="Arial" w:cs="Arial"/>
          <w:b/>
          <w:kern w:val="0"/>
          <w:sz w:val="24"/>
        </w:rPr>
      </w:pPr>
    </w:p>
    <w:p>
      <w:pPr>
        <w:pStyle w:val="TabellenInhalt"/>
        <w:spacing w:line="360" w:lineRule="auto"/>
        <w:rPr>
          <w:rFonts w:ascii="Arial" w:hAnsi="Arial" w:cs="Arial"/>
          <w:b/>
          <w:kern w:val="0"/>
          <w:sz w:val="24"/>
        </w:rPr>
      </w:pPr>
      <w:r>
        <w:rPr>
          <w:rFonts w:ascii="Arial" w:hAnsi="Arial" w:cs="Arial"/>
          <w:b/>
          <w:kern w:val="0"/>
          <w:sz w:val="24"/>
        </w:rPr>
        <w:t>Worterklärungen</w:t>
      </w:r>
    </w:p>
    <w:p>
      <w:pPr>
        <w:pStyle w:val="TabellenInhalt"/>
        <w:spacing w:line="360" w:lineRule="auto"/>
        <w:rPr>
          <w:rFonts w:ascii="Arial" w:hAnsi="Arial" w:cs="Arial"/>
          <w:kern w:val="0"/>
          <w:sz w:val="24"/>
        </w:rPr>
      </w:pPr>
      <w:r>
        <w:rPr>
          <w:rFonts w:ascii="Arial" w:hAnsi="Arial" w:cs="Arial"/>
          <w:kern w:val="0"/>
          <w:sz w:val="24"/>
        </w:rPr>
        <w:t xml:space="preserve">1. </w:t>
      </w:r>
      <w:r>
        <w:rPr>
          <w:rFonts w:ascii="Arial" w:hAnsi="Arial" w:cs="Arial"/>
          <w:kern w:val="0"/>
          <w:sz w:val="24"/>
          <w:u w:val="single"/>
        </w:rPr>
        <w:t>Balkonien:</w:t>
      </w:r>
      <w:r>
        <w:rPr>
          <w:rFonts w:ascii="Arial" w:hAnsi="Arial" w:cs="Arial"/>
          <w:kern w:val="0"/>
          <w:sz w:val="24"/>
        </w:rPr>
        <w:t xml:space="preserve"> Wortspiel mit Balkon und der Endung -ien, als wäre der Balkon ein Land (umgangssprachlich scherzhaft)</w:t>
      </w:r>
    </w:p>
    <w:p>
      <w:pPr>
        <w:pStyle w:val="TabellenInhalt"/>
        <w:spacing w:line="360" w:lineRule="auto"/>
        <w:rPr>
          <w:rFonts w:ascii="Arial" w:hAnsi="Arial" w:cs="Arial"/>
          <w:kern w:val="0"/>
          <w:sz w:val="24"/>
        </w:rPr>
      </w:pPr>
    </w:p>
    <w:p>
      <w:pPr>
        <w:pStyle w:val="TabellenInhalt"/>
        <w:spacing w:line="360" w:lineRule="auto"/>
        <w:rPr>
          <w:rFonts w:ascii="Arial" w:hAnsi="Arial" w:cs="Arial"/>
          <w:sz w:val="24"/>
        </w:rPr>
      </w:pPr>
      <w:r>
        <w:rPr>
          <w:rFonts w:ascii="Arial" w:hAnsi="Arial" w:cs="Arial"/>
          <w:kern w:val="0"/>
          <w:sz w:val="24"/>
        </w:rPr>
        <w:t xml:space="preserve">2. </w:t>
      </w:r>
      <w:r>
        <w:rPr>
          <w:rFonts w:ascii="Arial" w:hAnsi="Arial" w:cs="Arial"/>
          <w:kern w:val="0"/>
          <w:sz w:val="24"/>
          <w:u w:val="single"/>
        </w:rPr>
        <w:t>hoch im Kurs stehen</w:t>
      </w:r>
      <w:r>
        <w:rPr>
          <w:rFonts w:ascii="Arial" w:hAnsi="Arial" w:cs="Arial"/>
          <w:kern w:val="0"/>
          <w:sz w:val="24"/>
        </w:rPr>
        <w:t>: populär, für viele Menschen interessant sein</w:t>
      </w:r>
    </w:p>
    <w:p>
      <w:pPr>
        <w:pStyle w:val="TabellenInhalt"/>
        <w:spacing w:line="360" w:lineRule="auto"/>
        <w:rPr>
          <w:rFonts w:ascii="Arial" w:hAnsi="Arial" w:cs="Arial"/>
          <w:kern w:val="0"/>
          <w:sz w:val="24"/>
        </w:rPr>
      </w:pPr>
    </w:p>
    <w:p>
      <w:pPr>
        <w:pStyle w:val="TabellenInhalt"/>
        <w:spacing w:line="360" w:lineRule="auto"/>
        <w:rPr>
          <w:rFonts w:ascii="Arial" w:hAnsi="Arial" w:cs="Arial"/>
          <w:sz w:val="24"/>
        </w:rPr>
      </w:pPr>
      <w:r>
        <w:rPr>
          <w:rFonts w:ascii="Arial" w:hAnsi="Arial" w:cs="Arial"/>
          <w:kern w:val="0"/>
          <w:sz w:val="24"/>
        </w:rPr>
        <w:t xml:space="preserve">3. </w:t>
      </w:r>
      <w:r>
        <w:rPr>
          <w:rFonts w:ascii="Arial" w:hAnsi="Arial" w:cs="Arial"/>
          <w:kern w:val="0"/>
          <w:sz w:val="24"/>
          <w:u w:val="single"/>
        </w:rPr>
        <w:t>ausbrechen</w:t>
      </w:r>
      <w:r>
        <w:rPr>
          <w:rFonts w:ascii="Arial" w:hAnsi="Arial" w:cs="Arial"/>
          <w:kern w:val="0"/>
          <w:sz w:val="24"/>
        </w:rPr>
        <w:t>: hier: sich schnell verbreiten</w:t>
      </w:r>
    </w:p>
    <w:p>
      <w:pPr>
        <w:pStyle w:val="TabellenInhalt"/>
        <w:spacing w:line="360" w:lineRule="auto"/>
        <w:rPr>
          <w:rFonts w:ascii="Arial" w:hAnsi="Arial" w:cs="Arial"/>
          <w:kern w:val="0"/>
          <w:sz w:val="24"/>
        </w:rPr>
      </w:pPr>
    </w:p>
    <w:p>
      <w:pPr>
        <w:pStyle w:val="TabellenInhalt"/>
        <w:spacing w:line="360" w:lineRule="auto"/>
        <w:rPr>
          <w:rFonts w:ascii="Arial" w:hAnsi="Arial" w:cs="Arial"/>
          <w:sz w:val="24"/>
        </w:rPr>
      </w:pPr>
      <w:r>
        <w:rPr>
          <w:rFonts w:ascii="Arial" w:hAnsi="Arial" w:cs="Arial"/>
          <w:kern w:val="0"/>
          <w:sz w:val="24"/>
        </w:rPr>
        <w:t xml:space="preserve">4. </w:t>
      </w:r>
      <w:r>
        <w:rPr>
          <w:rFonts w:ascii="Arial" w:hAnsi="Arial" w:cs="Arial"/>
          <w:kern w:val="0"/>
          <w:sz w:val="24"/>
          <w:u w:val="single"/>
        </w:rPr>
        <w:t>zusammenbrechen</w:t>
      </w:r>
      <w:r>
        <w:rPr>
          <w:rFonts w:ascii="Arial" w:hAnsi="Arial" w:cs="Arial"/>
          <w:kern w:val="0"/>
          <w:sz w:val="24"/>
        </w:rPr>
        <w:t>: plötzlich und sehr stark sinken oder aufhören</w:t>
      </w:r>
    </w:p>
    <w:p>
      <w:pPr>
        <w:pStyle w:val="TabellenInhalt"/>
        <w:spacing w:line="360" w:lineRule="auto"/>
        <w:rPr>
          <w:rFonts w:ascii="Arial" w:hAnsi="Arial" w:cs="Arial"/>
          <w:kern w:val="0"/>
          <w:sz w:val="24"/>
        </w:rPr>
      </w:pPr>
    </w:p>
    <w:p>
      <w:pPr>
        <w:pStyle w:val="TabellenInhalt"/>
        <w:spacing w:line="360" w:lineRule="auto"/>
        <w:rPr>
          <w:rFonts w:ascii="Arial" w:hAnsi="Arial" w:cs="Arial"/>
          <w:kern w:val="0"/>
          <w:sz w:val="24"/>
        </w:rPr>
      </w:pPr>
      <w:r>
        <w:rPr>
          <w:rFonts w:ascii="Arial" w:hAnsi="Arial" w:cs="Arial"/>
          <w:kern w:val="0"/>
          <w:sz w:val="24"/>
        </w:rPr>
        <w:t xml:space="preserve">5. </w:t>
      </w:r>
      <w:r>
        <w:rPr>
          <w:rFonts w:ascii="Arial" w:hAnsi="Arial" w:cs="Arial"/>
          <w:kern w:val="0"/>
          <w:sz w:val="24"/>
          <w:u w:val="single"/>
        </w:rPr>
        <w:t>verursachen</w:t>
      </w:r>
      <w:r>
        <w:rPr>
          <w:rFonts w:ascii="Arial" w:hAnsi="Arial" w:cs="Arial"/>
          <w:kern w:val="0"/>
          <w:sz w:val="24"/>
        </w:rPr>
        <w:t>: die Ursache, der Grund für etwas sein</w:t>
      </w:r>
    </w:p>
    <w:p>
      <w:pPr>
        <w:pStyle w:val="TabellenInhalt"/>
        <w:spacing w:line="360" w:lineRule="auto"/>
        <w:rPr>
          <w:rFonts w:ascii="Arial" w:hAnsi="Arial" w:cs="Arial"/>
          <w:kern w:val="0"/>
          <w:sz w:val="24"/>
        </w:rPr>
      </w:pPr>
    </w:p>
    <w:p>
      <w:pPr>
        <w:pStyle w:val="TabellenInhalt"/>
        <w:spacing w:line="360" w:lineRule="auto"/>
        <w:rPr>
          <w:rFonts w:ascii="Arial" w:hAnsi="Arial" w:cs="Arial"/>
          <w:sz w:val="24"/>
        </w:rPr>
      </w:pPr>
      <w:r>
        <w:rPr>
          <w:rFonts w:ascii="Arial" w:hAnsi="Arial" w:cs="Arial"/>
          <w:kern w:val="0"/>
          <w:sz w:val="24"/>
        </w:rPr>
        <w:t xml:space="preserve">6. </w:t>
      </w:r>
      <w:r>
        <w:rPr>
          <w:rFonts w:ascii="Arial" w:hAnsi="Arial" w:cs="Arial"/>
          <w:kern w:val="0"/>
          <w:sz w:val="24"/>
          <w:u w:val="single"/>
        </w:rPr>
        <w:t>das Domizil, -e</w:t>
      </w:r>
      <w:r>
        <w:rPr>
          <w:rFonts w:ascii="Arial" w:hAnsi="Arial" w:cs="Arial"/>
          <w:kern w:val="0"/>
          <w:sz w:val="24"/>
        </w:rPr>
        <w:t>: Haus, zu Hause; Wohnsitz, wo jemand zu Hause ist.</w:t>
      </w:r>
    </w:p>
    <w:p>
      <w:pPr>
        <w:pStyle w:val="TabellenInhalt"/>
        <w:spacing w:line="360" w:lineRule="auto"/>
        <w:rPr>
          <w:rFonts w:ascii="Arial" w:hAnsi="Arial" w:cs="Arial"/>
          <w:kern w:val="0"/>
          <w:sz w:val="24"/>
        </w:rPr>
      </w:pPr>
    </w:p>
    <w:p>
      <w:pPr>
        <w:pStyle w:val="TabellenInhalt"/>
        <w:spacing w:line="360" w:lineRule="auto"/>
        <w:rPr>
          <w:rFonts w:ascii="Arial" w:hAnsi="Arial" w:cs="Arial"/>
          <w:sz w:val="24"/>
        </w:rPr>
      </w:pPr>
      <w:r>
        <w:rPr>
          <w:rFonts w:ascii="Arial" w:hAnsi="Arial" w:cs="Arial"/>
          <w:kern w:val="0"/>
          <w:sz w:val="24"/>
        </w:rPr>
        <w:t xml:space="preserve">7. </w:t>
      </w:r>
      <w:r>
        <w:rPr>
          <w:rFonts w:ascii="Arial" w:hAnsi="Arial" w:cs="Arial"/>
          <w:kern w:val="0"/>
          <w:sz w:val="24"/>
          <w:u w:val="single"/>
        </w:rPr>
        <w:t>die Individualität</w:t>
      </w:r>
      <w:r>
        <w:rPr>
          <w:rFonts w:ascii="Arial" w:hAnsi="Arial" w:cs="Arial"/>
          <w:kern w:val="0"/>
          <w:sz w:val="24"/>
        </w:rPr>
        <w:t>: hier: seine eigenen Entscheidungen treffen und seinen eigenen Weg gehen können</w:t>
      </w:r>
    </w:p>
    <w:p>
      <w:pPr>
        <w:pStyle w:val="TabellenInhalt"/>
        <w:spacing w:line="360" w:lineRule="auto"/>
        <w:rPr>
          <w:rFonts w:ascii="Arial" w:hAnsi="Arial" w:cs="Arial"/>
          <w:kern w:val="0"/>
          <w:sz w:val="24"/>
        </w:rPr>
      </w:pPr>
    </w:p>
    <w:p>
      <w:pPr>
        <w:pStyle w:val="TabellenInhalt"/>
        <w:spacing w:line="360" w:lineRule="auto"/>
        <w:rPr>
          <w:rFonts w:ascii="Arial" w:hAnsi="Arial" w:cs="Arial"/>
          <w:sz w:val="24"/>
        </w:rPr>
      </w:pPr>
      <w:r>
        <w:rPr>
          <w:rFonts w:ascii="Arial" w:hAnsi="Arial" w:cs="Arial"/>
          <w:kern w:val="0"/>
          <w:sz w:val="24"/>
        </w:rPr>
        <w:t xml:space="preserve">8. </w:t>
      </w:r>
      <w:r>
        <w:rPr>
          <w:rFonts w:ascii="Arial" w:hAnsi="Arial" w:cs="Arial"/>
          <w:kern w:val="0"/>
          <w:sz w:val="24"/>
          <w:u w:val="single"/>
        </w:rPr>
        <w:t>der Ortswechsel, -</w:t>
      </w:r>
      <w:r>
        <w:rPr>
          <w:rFonts w:ascii="Arial" w:hAnsi="Arial" w:cs="Arial"/>
          <w:kern w:val="0"/>
          <w:sz w:val="24"/>
        </w:rPr>
        <w:t xml:space="preserve">: (vorübergehender) Wechsel des Aufenthaltsortes </w:t>
      </w:r>
    </w:p>
    <w:p>
      <w:pPr>
        <w:pStyle w:val="TabellenInhalt"/>
        <w:spacing w:line="360" w:lineRule="auto"/>
        <w:rPr>
          <w:rFonts w:ascii="Arial" w:hAnsi="Arial" w:cs="Arial"/>
          <w:kern w:val="0"/>
          <w:sz w:val="24"/>
        </w:rPr>
      </w:pPr>
    </w:p>
    <w:p>
      <w:pPr>
        <w:pStyle w:val="TabellenInhalt"/>
        <w:spacing w:line="360" w:lineRule="auto"/>
        <w:rPr>
          <w:rFonts w:ascii="Arial" w:hAnsi="Arial" w:cs="Arial"/>
          <w:sz w:val="24"/>
        </w:rPr>
      </w:pPr>
      <w:r>
        <w:rPr>
          <w:rFonts w:ascii="Arial" w:hAnsi="Arial" w:cs="Arial"/>
          <w:kern w:val="0"/>
          <w:sz w:val="24"/>
        </w:rPr>
        <w:lastRenderedPageBreak/>
        <w:t xml:space="preserve">9. </w:t>
      </w:r>
      <w:r>
        <w:rPr>
          <w:rFonts w:ascii="Arial" w:hAnsi="Arial" w:cs="Arial"/>
          <w:kern w:val="0"/>
          <w:sz w:val="24"/>
          <w:u w:val="single"/>
        </w:rPr>
        <w:t>der/die Abenteuerlustige, -n</w:t>
      </w:r>
      <w:r>
        <w:rPr>
          <w:rFonts w:ascii="Arial" w:hAnsi="Arial" w:cs="Arial"/>
          <w:kern w:val="0"/>
          <w:sz w:val="24"/>
        </w:rPr>
        <w:t>: Mensch, der Lust auf Abenteuer hat und gern neue Dinge erlebt</w:t>
      </w:r>
    </w:p>
    <w:p>
      <w:pPr>
        <w:pStyle w:val="TabellenInhalt"/>
        <w:spacing w:line="360" w:lineRule="auto"/>
        <w:rPr>
          <w:rFonts w:ascii="Arial" w:hAnsi="Arial" w:cs="Arial"/>
          <w:kern w:val="0"/>
          <w:sz w:val="24"/>
        </w:rPr>
      </w:pPr>
    </w:p>
    <w:p>
      <w:pPr>
        <w:pStyle w:val="TabellenInhalt"/>
        <w:spacing w:line="360" w:lineRule="auto"/>
        <w:rPr>
          <w:rFonts w:ascii="Arial" w:hAnsi="Arial" w:cs="Arial"/>
          <w:sz w:val="24"/>
        </w:rPr>
      </w:pPr>
      <w:r>
        <w:rPr>
          <w:rFonts w:ascii="Arial" w:hAnsi="Arial" w:cs="Arial"/>
          <w:kern w:val="0"/>
          <w:sz w:val="24"/>
        </w:rPr>
        <w:t xml:space="preserve">10. </w:t>
      </w:r>
      <w:r>
        <w:rPr>
          <w:rFonts w:ascii="Arial" w:hAnsi="Arial" w:cs="Arial"/>
          <w:kern w:val="0"/>
          <w:sz w:val="24"/>
          <w:u w:val="single"/>
        </w:rPr>
        <w:t>spontan</w:t>
      </w:r>
      <w:r>
        <w:rPr>
          <w:rFonts w:ascii="Arial" w:hAnsi="Arial" w:cs="Arial"/>
          <w:kern w:val="0"/>
          <w:sz w:val="24"/>
        </w:rPr>
        <w:t>: wenn man nicht planen muss, flexibel und individuell entscheiden kann</w:t>
      </w:r>
    </w:p>
    <w:p>
      <w:pPr>
        <w:pStyle w:val="TabellenInhalt"/>
        <w:spacing w:line="360" w:lineRule="auto"/>
        <w:rPr>
          <w:rFonts w:ascii="Arial" w:hAnsi="Arial" w:cs="Arial"/>
          <w:kern w:val="0"/>
          <w:sz w:val="24"/>
        </w:rPr>
      </w:pPr>
    </w:p>
    <w:p>
      <w:pPr>
        <w:pStyle w:val="TabellenInhalt"/>
        <w:spacing w:line="360" w:lineRule="auto"/>
        <w:rPr>
          <w:rFonts w:ascii="Arial" w:hAnsi="Arial" w:cs="Arial"/>
          <w:sz w:val="24"/>
        </w:rPr>
      </w:pPr>
      <w:r>
        <w:rPr>
          <w:rFonts w:ascii="Arial" w:hAnsi="Arial" w:cs="Arial"/>
          <w:kern w:val="0"/>
          <w:sz w:val="24"/>
        </w:rPr>
        <w:t>11</w:t>
      </w:r>
      <w:r>
        <w:rPr>
          <w:rFonts w:ascii="Arial" w:hAnsi="Arial" w:cs="Arial"/>
          <w:kern w:val="0"/>
          <w:sz w:val="24"/>
          <w:u w:val="single"/>
        </w:rPr>
        <w:t>. der Stellplatz, Stellplätze</w:t>
      </w:r>
      <w:r>
        <w:rPr>
          <w:rFonts w:ascii="Arial" w:hAnsi="Arial" w:cs="Arial"/>
          <w:kern w:val="0"/>
          <w:sz w:val="24"/>
        </w:rPr>
        <w:t>: ein Parkplatz, wo man das Auto auch längere Zeit stehen lassen kann</w:t>
      </w:r>
    </w:p>
    <w:p>
      <w:pPr>
        <w:pStyle w:val="TabellenInhalt"/>
        <w:spacing w:line="360" w:lineRule="auto"/>
        <w:rPr>
          <w:rFonts w:ascii="Arial" w:hAnsi="Arial" w:cs="Arial"/>
          <w:kern w:val="0"/>
          <w:sz w:val="24"/>
        </w:rPr>
      </w:pPr>
    </w:p>
    <w:p>
      <w:pPr>
        <w:pStyle w:val="TabellenInhalt"/>
        <w:spacing w:line="360" w:lineRule="auto"/>
        <w:rPr>
          <w:rFonts w:ascii="Arial" w:hAnsi="Arial" w:cs="Arial"/>
          <w:sz w:val="24"/>
        </w:rPr>
      </w:pPr>
      <w:r>
        <w:rPr>
          <w:rFonts w:ascii="Arial" w:hAnsi="Arial" w:cs="Arial"/>
          <w:kern w:val="0"/>
          <w:sz w:val="24"/>
        </w:rPr>
        <w:t xml:space="preserve">12. </w:t>
      </w:r>
      <w:r>
        <w:rPr>
          <w:rFonts w:ascii="Arial" w:hAnsi="Arial" w:cs="Arial"/>
          <w:kern w:val="0"/>
          <w:sz w:val="24"/>
          <w:u w:val="single"/>
        </w:rPr>
        <w:t>die Sehenswürdigkeit, -en</w:t>
      </w:r>
      <w:r>
        <w:rPr>
          <w:rFonts w:ascii="Arial" w:hAnsi="Arial" w:cs="Arial"/>
          <w:kern w:val="0"/>
          <w:sz w:val="24"/>
        </w:rPr>
        <w:t>: Attraktion, interessanter Ort</w:t>
      </w:r>
    </w:p>
    <w:p>
      <w:pPr>
        <w:pStyle w:val="TabellenInhalt"/>
        <w:spacing w:line="360" w:lineRule="auto"/>
        <w:rPr>
          <w:rFonts w:ascii="Arial" w:hAnsi="Arial" w:cs="Arial"/>
          <w:kern w:val="0"/>
          <w:sz w:val="24"/>
        </w:rPr>
      </w:pPr>
    </w:p>
    <w:p>
      <w:pPr>
        <w:pStyle w:val="TabellenInhalt"/>
        <w:spacing w:line="360" w:lineRule="auto"/>
        <w:rPr>
          <w:rFonts w:ascii="Arial" w:hAnsi="Arial" w:cs="Arial"/>
          <w:sz w:val="24"/>
        </w:rPr>
      </w:pPr>
      <w:r>
        <w:rPr>
          <w:rFonts w:ascii="Arial" w:hAnsi="Arial" w:cs="Arial"/>
          <w:kern w:val="0"/>
          <w:sz w:val="24"/>
        </w:rPr>
        <w:t xml:space="preserve">13. </w:t>
      </w:r>
      <w:r>
        <w:rPr>
          <w:rFonts w:ascii="Arial" w:hAnsi="Arial" w:cs="Arial"/>
          <w:kern w:val="0"/>
          <w:sz w:val="24"/>
          <w:u w:val="single"/>
        </w:rPr>
        <w:t>das Gepäck</w:t>
      </w:r>
      <w:r>
        <w:rPr>
          <w:rFonts w:ascii="Arial" w:hAnsi="Arial" w:cs="Arial"/>
          <w:kern w:val="0"/>
          <w:sz w:val="24"/>
        </w:rPr>
        <w:t>: Koffer, Taschen, Rucksäcke, die jemand auf einer Reise mit sich führt</w:t>
      </w:r>
    </w:p>
    <w:p>
      <w:pPr>
        <w:pStyle w:val="TabellenInhalt"/>
        <w:spacing w:line="360" w:lineRule="auto"/>
        <w:rPr>
          <w:rFonts w:ascii="Arial" w:hAnsi="Arial" w:cs="Arial"/>
          <w:kern w:val="0"/>
          <w:sz w:val="24"/>
        </w:rPr>
      </w:pPr>
    </w:p>
    <w:p>
      <w:pPr>
        <w:pStyle w:val="TabellenInhalt"/>
        <w:spacing w:line="360" w:lineRule="auto"/>
        <w:rPr>
          <w:rFonts w:ascii="Arial" w:hAnsi="Arial" w:cs="Arial"/>
          <w:kern w:val="0"/>
          <w:sz w:val="24"/>
        </w:rPr>
      </w:pPr>
      <w:r>
        <w:rPr>
          <w:rFonts w:ascii="Arial" w:hAnsi="Arial" w:cs="Arial"/>
          <w:kern w:val="0"/>
          <w:sz w:val="24"/>
        </w:rPr>
        <w:t xml:space="preserve">14. </w:t>
      </w:r>
      <w:r>
        <w:rPr>
          <w:rFonts w:ascii="Arial" w:hAnsi="Arial" w:cs="Arial"/>
          <w:kern w:val="0"/>
          <w:sz w:val="24"/>
          <w:u w:val="single"/>
        </w:rPr>
        <w:t>der Kofferraum, Kofferräume</w:t>
      </w:r>
      <w:r>
        <w:rPr>
          <w:rFonts w:ascii="Arial" w:hAnsi="Arial" w:cs="Arial"/>
          <w:kern w:val="0"/>
          <w:sz w:val="24"/>
        </w:rPr>
        <w:t>: Innenraum im hinteren Teil des Autos; dort, wo Platz für Gepäck ist</w:t>
      </w:r>
    </w:p>
    <w:p>
      <w:pPr>
        <w:pStyle w:val="TabellenInhalt"/>
        <w:spacing w:line="360" w:lineRule="auto"/>
        <w:rPr>
          <w:rFonts w:ascii="Arial" w:hAnsi="Arial" w:cs="Arial"/>
          <w:kern w:val="0"/>
          <w:sz w:val="24"/>
        </w:rPr>
      </w:pPr>
    </w:p>
    <w:p>
      <w:pPr>
        <w:pStyle w:val="TabellenInhalt"/>
        <w:spacing w:line="360" w:lineRule="auto"/>
        <w:rPr>
          <w:rFonts w:ascii="Arial" w:hAnsi="Arial" w:cs="Arial"/>
          <w:sz w:val="24"/>
        </w:rPr>
      </w:pPr>
      <w:r>
        <w:rPr>
          <w:rFonts w:ascii="Arial" w:hAnsi="Arial" w:cs="Arial"/>
          <w:kern w:val="0"/>
          <w:sz w:val="24"/>
        </w:rPr>
        <w:t xml:space="preserve">15. </w:t>
      </w:r>
      <w:r>
        <w:rPr>
          <w:rFonts w:ascii="Arial" w:hAnsi="Arial" w:cs="Arial"/>
          <w:kern w:val="0"/>
          <w:sz w:val="24"/>
          <w:u w:val="single"/>
        </w:rPr>
        <w:t>über etwas verfügen</w:t>
      </w:r>
      <w:r>
        <w:rPr>
          <w:rFonts w:ascii="Arial" w:hAnsi="Arial" w:cs="Arial"/>
          <w:kern w:val="0"/>
          <w:sz w:val="24"/>
        </w:rPr>
        <w:t>: hier: Synonym für etwas haben</w:t>
      </w:r>
    </w:p>
    <w:p>
      <w:pPr>
        <w:pStyle w:val="TabellenInhalt"/>
        <w:spacing w:line="360" w:lineRule="auto"/>
        <w:rPr>
          <w:rFonts w:ascii="Arial" w:hAnsi="Arial" w:cs="Arial"/>
          <w:kern w:val="0"/>
          <w:sz w:val="24"/>
        </w:rPr>
      </w:pPr>
    </w:p>
    <w:p>
      <w:pPr>
        <w:pStyle w:val="TabellenInhalt"/>
        <w:spacing w:line="360" w:lineRule="auto"/>
        <w:rPr>
          <w:rFonts w:ascii="Arial" w:hAnsi="Arial" w:cs="Arial"/>
          <w:kern w:val="0"/>
          <w:sz w:val="24"/>
        </w:rPr>
      </w:pPr>
      <w:r>
        <w:rPr>
          <w:rFonts w:ascii="Arial" w:hAnsi="Arial" w:cs="Arial"/>
          <w:kern w:val="0"/>
          <w:sz w:val="24"/>
        </w:rPr>
        <w:t xml:space="preserve">16. </w:t>
      </w:r>
      <w:r>
        <w:rPr>
          <w:rFonts w:ascii="Arial" w:hAnsi="Arial" w:cs="Arial"/>
          <w:kern w:val="0"/>
          <w:sz w:val="24"/>
          <w:u w:val="single"/>
        </w:rPr>
        <w:t>die Selbstversorgung</w:t>
      </w:r>
      <w:r>
        <w:rPr>
          <w:rFonts w:ascii="Arial" w:hAnsi="Arial" w:cs="Arial"/>
          <w:kern w:val="0"/>
          <w:sz w:val="24"/>
        </w:rPr>
        <w:t>: wenn man sich selbst ernähren kann, unabhängig von Supermärkten und anderen Geschäften ist</w:t>
      </w:r>
    </w:p>
    <w:p>
      <w:pPr>
        <w:pStyle w:val="TabellenInhalt"/>
        <w:spacing w:line="360" w:lineRule="auto"/>
        <w:rPr>
          <w:rFonts w:ascii="Arial" w:hAnsi="Arial" w:cs="Arial"/>
          <w:kern w:val="0"/>
          <w:sz w:val="24"/>
        </w:rPr>
      </w:pPr>
    </w:p>
    <w:p>
      <w:pPr>
        <w:pStyle w:val="TabellenInhalt"/>
        <w:spacing w:line="360" w:lineRule="auto"/>
        <w:rPr>
          <w:rFonts w:ascii="Arial" w:hAnsi="Arial" w:cs="Arial"/>
          <w:sz w:val="24"/>
        </w:rPr>
      </w:pPr>
      <w:r>
        <w:rPr>
          <w:rFonts w:ascii="Arial" w:hAnsi="Arial" w:cs="Arial"/>
          <w:kern w:val="0"/>
          <w:sz w:val="24"/>
        </w:rPr>
        <w:t xml:space="preserve">17. </w:t>
      </w:r>
      <w:r>
        <w:rPr>
          <w:rFonts w:ascii="Arial" w:hAnsi="Arial" w:cs="Arial"/>
          <w:kern w:val="0"/>
          <w:sz w:val="24"/>
          <w:u w:val="single"/>
        </w:rPr>
        <w:t>etwas pachten</w:t>
      </w:r>
      <w:r>
        <w:rPr>
          <w:rFonts w:ascii="Arial" w:hAnsi="Arial" w:cs="Arial"/>
          <w:kern w:val="0"/>
          <w:sz w:val="24"/>
        </w:rPr>
        <w:t>: so ähnlich wie etwas mieten: Wohnungen mietet man, ein Restaurant oder Land pachtet man</w:t>
      </w:r>
    </w:p>
    <w:p>
      <w:pPr>
        <w:pStyle w:val="TabellenInhalt"/>
        <w:spacing w:line="360" w:lineRule="auto"/>
        <w:rPr>
          <w:rFonts w:ascii="Arial" w:hAnsi="Arial" w:cs="Arial"/>
          <w:kern w:val="0"/>
          <w:sz w:val="24"/>
        </w:rPr>
      </w:pPr>
    </w:p>
    <w:p>
      <w:pPr>
        <w:pStyle w:val="TabellenInhalt"/>
        <w:spacing w:line="360" w:lineRule="auto"/>
        <w:rPr>
          <w:rFonts w:ascii="Arial" w:hAnsi="Arial" w:cs="Arial"/>
          <w:kern w:val="0"/>
          <w:sz w:val="24"/>
        </w:rPr>
      </w:pPr>
      <w:r>
        <w:rPr>
          <w:rFonts w:ascii="Arial" w:hAnsi="Arial" w:cs="Arial"/>
          <w:kern w:val="0"/>
          <w:sz w:val="24"/>
        </w:rPr>
        <w:t xml:space="preserve">18. </w:t>
      </w:r>
      <w:r>
        <w:rPr>
          <w:rFonts w:ascii="Arial" w:hAnsi="Arial" w:cs="Arial"/>
          <w:kern w:val="0"/>
          <w:sz w:val="24"/>
          <w:u w:val="single"/>
        </w:rPr>
        <w:t>rumhängen</w:t>
      </w:r>
      <w:r>
        <w:rPr>
          <w:rFonts w:ascii="Arial" w:hAnsi="Arial" w:cs="Arial"/>
          <w:kern w:val="0"/>
          <w:sz w:val="24"/>
        </w:rPr>
        <w:t>: umgangssprachlich: sich entspannen, sich erholen</w:t>
      </w:r>
    </w:p>
    <w:p>
      <w:pPr>
        <w:pStyle w:val="TabellenInhalt"/>
        <w:spacing w:line="360" w:lineRule="auto"/>
        <w:rPr>
          <w:rFonts w:ascii="Arial" w:hAnsi="Arial" w:cs="Arial"/>
          <w:kern w:val="0"/>
          <w:sz w:val="24"/>
        </w:rPr>
      </w:pPr>
    </w:p>
    <w:p>
      <w:pPr>
        <w:pStyle w:val="TabellenInhalt"/>
        <w:spacing w:line="360" w:lineRule="auto"/>
        <w:rPr>
          <w:rFonts w:ascii="Arial" w:hAnsi="Arial" w:cs="Arial"/>
          <w:kern w:val="0"/>
          <w:sz w:val="24"/>
        </w:rPr>
      </w:pPr>
      <w:r>
        <w:rPr>
          <w:rFonts w:ascii="Arial" w:hAnsi="Arial" w:cs="Arial"/>
          <w:kern w:val="0"/>
          <w:sz w:val="24"/>
        </w:rPr>
        <w:t xml:space="preserve">19. </w:t>
      </w:r>
      <w:r>
        <w:rPr>
          <w:rFonts w:ascii="Arial" w:hAnsi="Arial" w:cs="Arial"/>
          <w:kern w:val="0"/>
          <w:sz w:val="24"/>
          <w:u w:val="single"/>
        </w:rPr>
        <w:t>Trost spenden</w:t>
      </w:r>
      <w:r>
        <w:rPr>
          <w:rFonts w:ascii="Arial" w:hAnsi="Arial" w:cs="Arial"/>
          <w:kern w:val="0"/>
          <w:sz w:val="24"/>
        </w:rPr>
        <w:t>: ein Ausweg, eine Lösung sein, helfen, stärken</w:t>
      </w:r>
    </w:p>
    <w:p>
      <w:pPr>
        <w:pStyle w:val="TabellenInhalt"/>
        <w:spacing w:line="360" w:lineRule="auto"/>
        <w:rPr>
          <w:rFonts w:ascii="Arial" w:hAnsi="Arial" w:cs="Arial"/>
          <w:kern w:val="0"/>
          <w:sz w:val="24"/>
        </w:rPr>
      </w:pPr>
    </w:p>
    <w:p>
      <w:pPr>
        <w:pStyle w:val="TabellenInhalt"/>
        <w:spacing w:line="360" w:lineRule="auto"/>
        <w:rPr>
          <w:rFonts w:ascii="Arial" w:hAnsi="Arial" w:cs="Arial"/>
          <w:kern w:val="0"/>
          <w:sz w:val="24"/>
        </w:rPr>
      </w:pPr>
      <w:r>
        <w:rPr>
          <w:rFonts w:ascii="Arial" w:hAnsi="Arial" w:cs="Arial"/>
          <w:kern w:val="0"/>
          <w:sz w:val="24"/>
        </w:rPr>
        <w:t xml:space="preserve">20. </w:t>
      </w:r>
      <w:r>
        <w:rPr>
          <w:rFonts w:ascii="Arial" w:hAnsi="Arial" w:cs="Arial"/>
          <w:kern w:val="0"/>
          <w:sz w:val="24"/>
          <w:u w:val="single"/>
        </w:rPr>
        <w:t>Musik auflegen</w:t>
      </w:r>
      <w:r>
        <w:rPr>
          <w:rFonts w:ascii="Arial" w:hAnsi="Arial" w:cs="Arial"/>
          <w:kern w:val="0"/>
          <w:sz w:val="24"/>
        </w:rPr>
        <w:t>: das, was DJs machen: Musik live mixen oder abspielen</w:t>
      </w:r>
    </w:p>
    <w:p>
      <w:pPr>
        <w:pStyle w:val="TabellenInhalt"/>
        <w:spacing w:line="360" w:lineRule="auto"/>
        <w:rPr>
          <w:rFonts w:ascii="Arial" w:hAnsi="Arial" w:cs="Arial"/>
          <w:kern w:val="0"/>
          <w:sz w:val="24"/>
        </w:rPr>
      </w:pPr>
    </w:p>
    <w:p>
      <w:pPr>
        <w:pStyle w:val="TabellenInhalt"/>
        <w:spacing w:line="360" w:lineRule="auto"/>
        <w:rPr>
          <w:rFonts w:ascii="Arial" w:hAnsi="Arial" w:cs="Arial"/>
          <w:kern w:val="0"/>
          <w:sz w:val="24"/>
        </w:rPr>
      </w:pPr>
      <w:r>
        <w:rPr>
          <w:rFonts w:ascii="Arial" w:hAnsi="Arial" w:cs="Arial"/>
          <w:kern w:val="0"/>
          <w:sz w:val="24"/>
        </w:rPr>
        <w:t xml:space="preserve">21. </w:t>
      </w:r>
      <w:r>
        <w:rPr>
          <w:rFonts w:ascii="Arial" w:hAnsi="Arial" w:cs="Arial"/>
          <w:kern w:val="0"/>
          <w:sz w:val="24"/>
          <w:u w:val="single"/>
        </w:rPr>
        <w:t>die Lärmbelästigung, -en</w:t>
      </w:r>
      <w:r>
        <w:rPr>
          <w:rFonts w:ascii="Arial" w:hAnsi="Arial" w:cs="Arial"/>
          <w:kern w:val="0"/>
          <w:sz w:val="24"/>
        </w:rPr>
        <w:t>: wenn etwas so laut ist, dass es stört</w:t>
      </w:r>
    </w:p>
    <w:p>
      <w:pPr>
        <w:pStyle w:val="TabellenInhalt"/>
        <w:spacing w:line="360" w:lineRule="auto"/>
        <w:rPr>
          <w:rFonts w:ascii="Arial" w:hAnsi="Arial" w:cs="Arial"/>
          <w:kern w:val="0"/>
          <w:sz w:val="24"/>
        </w:rPr>
      </w:pPr>
    </w:p>
    <w:p>
      <w:pPr>
        <w:pStyle w:val="TabellenInhalt"/>
        <w:spacing w:line="360" w:lineRule="auto"/>
        <w:rPr>
          <w:rFonts w:ascii="Arial" w:hAnsi="Arial" w:cs="Arial"/>
          <w:kern w:val="0"/>
          <w:sz w:val="24"/>
        </w:rPr>
      </w:pPr>
      <w:r>
        <w:rPr>
          <w:rFonts w:ascii="Arial" w:hAnsi="Arial" w:cs="Arial"/>
          <w:kern w:val="0"/>
          <w:sz w:val="24"/>
        </w:rPr>
        <w:t xml:space="preserve">22. </w:t>
      </w:r>
      <w:r>
        <w:rPr>
          <w:rFonts w:ascii="Arial" w:hAnsi="Arial" w:cs="Arial"/>
          <w:kern w:val="0"/>
          <w:sz w:val="24"/>
          <w:u w:val="single"/>
        </w:rPr>
        <w:t>an Popularität gewinnen</w:t>
      </w:r>
      <w:r>
        <w:rPr>
          <w:rFonts w:ascii="Arial" w:hAnsi="Arial" w:cs="Arial"/>
          <w:kern w:val="0"/>
          <w:sz w:val="24"/>
        </w:rPr>
        <w:t>: Mode gewinnen; für immer mehr Menschen interessant werden</w:t>
      </w:r>
    </w:p>
    <w:p>
      <w:pPr>
        <w:pStyle w:val="TabellenInhalt"/>
        <w:spacing w:line="360" w:lineRule="auto"/>
        <w:rPr>
          <w:rFonts w:ascii="Arial" w:hAnsi="Arial" w:cs="Arial"/>
          <w:kern w:val="0"/>
          <w:sz w:val="24"/>
        </w:rPr>
      </w:pPr>
    </w:p>
    <w:p>
      <w:pPr>
        <w:pStyle w:val="TabellenInhalt"/>
        <w:spacing w:line="360" w:lineRule="auto"/>
        <w:rPr>
          <w:rFonts w:ascii="Arial" w:hAnsi="Arial" w:cs="Arial"/>
          <w:kern w:val="0"/>
          <w:sz w:val="24"/>
        </w:rPr>
      </w:pPr>
      <w:r>
        <w:rPr>
          <w:rFonts w:ascii="Arial" w:hAnsi="Arial" w:cs="Arial"/>
          <w:kern w:val="0"/>
          <w:sz w:val="24"/>
        </w:rPr>
        <w:t xml:space="preserve">23. </w:t>
      </w:r>
      <w:r>
        <w:rPr>
          <w:rFonts w:ascii="Arial" w:hAnsi="Arial" w:cs="Arial"/>
          <w:kern w:val="0"/>
          <w:sz w:val="24"/>
          <w:u w:val="single"/>
        </w:rPr>
        <w:t>die Notlösung, -en</w:t>
      </w:r>
      <w:r>
        <w:rPr>
          <w:rFonts w:ascii="Arial" w:hAnsi="Arial" w:cs="Arial"/>
          <w:kern w:val="0"/>
          <w:sz w:val="24"/>
        </w:rPr>
        <w:t>: eine Lösung, die nicht optimal ist und man nur wählt, weil man keine bessere findet</w:t>
      </w:r>
    </w:p>
    <w:p>
      <w:pPr>
        <w:pStyle w:val="TabellenInhalt"/>
        <w:spacing w:line="360" w:lineRule="auto"/>
        <w:rPr>
          <w:rFonts w:ascii="Arial" w:hAnsi="Arial" w:cs="Arial"/>
          <w:kern w:val="0"/>
          <w:sz w:val="24"/>
        </w:rPr>
      </w:pPr>
      <w:r>
        <w:rPr>
          <w:rFonts w:ascii="Arial" w:hAnsi="Arial" w:cs="Arial"/>
          <w:kern w:val="0"/>
          <w:sz w:val="24"/>
        </w:rPr>
        <w:t xml:space="preserve">24. </w:t>
      </w:r>
      <w:r>
        <w:rPr>
          <w:rFonts w:ascii="Arial" w:hAnsi="Arial" w:cs="Arial"/>
          <w:kern w:val="0"/>
          <w:sz w:val="24"/>
          <w:u w:val="single"/>
        </w:rPr>
        <w:t>etwas überstehen</w:t>
      </w:r>
      <w:r>
        <w:rPr>
          <w:rFonts w:ascii="Arial" w:hAnsi="Arial" w:cs="Arial"/>
          <w:kern w:val="0"/>
          <w:sz w:val="24"/>
        </w:rPr>
        <w:t>: überleben, durchmachen, hinter sich lassen</w:t>
      </w:r>
    </w:p>
    <w:p>
      <w:pPr>
        <w:pStyle w:val="TabellenInhalt"/>
        <w:spacing w:line="360" w:lineRule="auto"/>
        <w:rPr>
          <w:rFonts w:ascii="Arial" w:hAnsi="Arial" w:cs="Arial"/>
          <w:kern w:val="0"/>
          <w:sz w:val="24"/>
        </w:rPr>
      </w:pPr>
    </w:p>
    <w:p>
      <w:pPr>
        <w:pStyle w:val="Textkrper"/>
        <w:spacing w:after="0" w:line="360" w:lineRule="auto"/>
        <w:rPr>
          <w:rFonts w:ascii="Arial" w:hAnsi="Arial" w:cs="Arial"/>
          <w:sz w:val="24"/>
          <w:szCs w:val="24"/>
        </w:rPr>
      </w:pPr>
    </w:p>
    <w:sectPr>
      <w:headerReference w:type="default" r:id="rId13"/>
      <w:footerReference w:type="default" r:id="rId14"/>
      <w:pgSz w:w="11906" w:h="16838"/>
      <w:pgMar w:top="1417" w:right="1417" w:bottom="1134" w:left="1417" w:header="0" w:footer="454" w:gutter="0"/>
      <w:cols w:space="720"/>
      <w:formProt w:val="0"/>
      <w:docGrid w:linePitch="360" w:charSpace="-204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pPr>
        <w:spacing w:after="0" w:line="240" w:lineRule="auto"/>
      </w:pPr>
      <w:r>
        <w:separator/>
      </w:r>
    </w:p>
  </w:endnote>
  <w:endnote w:type="continuationSeparator" w:id="0">
    <w:p>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Liberation Sans">
    <w:altName w:val="Arial"/>
    <w:charset w:val="01"/>
    <w:family w:val="swiss"/>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Liberation Mono">
    <w:altName w:val="Courier New"/>
    <w:charset w:val="01"/>
    <w:family w:val="swiss"/>
    <w:pitch w:val="default"/>
  </w:font>
  <w:font w:name="Songti SC">
    <w:altName w:val="Times New Roman"/>
    <w:panose1 w:val="00000000000000000000"/>
    <w:charset w:val="00"/>
    <w:family w:val="roman"/>
    <w:notTrueType/>
    <w:pitch w:val="default"/>
  </w:font>
  <w:font w:name="Courier New">
    <w:panose1 w:val="02070309020205020404"/>
    <w:charset w:val="00"/>
    <w:family w:val="modern"/>
    <w:pitch w:val="fixed"/>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uzeile"/>
      <w:rPr>
        <w:rFonts w:ascii="Verdana" w:hAnsi="Verdana"/>
        <w:sz w:val="18"/>
        <w:szCs w:val="18"/>
      </w:rPr>
    </w:pPr>
    <w:r>
      <w:rPr>
        <w:rFonts w:ascii="Verdana" w:hAnsi="Verdana"/>
        <w:sz w:val="18"/>
        <w:szCs w:val="18"/>
      </w:rPr>
      <w:t>© www.pasch-net.de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pPr>
        <w:spacing w:after="0" w:line="240" w:lineRule="auto"/>
      </w:pPr>
      <w:r>
        <w:separator/>
      </w:r>
    </w:p>
  </w:footnote>
  <w:footnote w:type="continuationSeparator" w:id="0">
    <w:p>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Kopfzeile"/>
      <w:rPr>
        <w:rStyle w:val="Ohne"/>
        <w:rFonts w:ascii="Verdana" w:hAnsi="Verdana"/>
        <w:bCs/>
        <w:sz w:val="18"/>
        <w:szCs w:val="18"/>
      </w:rPr>
    </w:pPr>
  </w:p>
  <w:p>
    <w:pPr>
      <w:pStyle w:val="Kopfzeile"/>
      <w:rPr>
        <w:rStyle w:val="Ohne"/>
        <w:rFonts w:ascii="Verdana" w:hAnsi="Verdana"/>
        <w:bCs/>
        <w:sz w:val="18"/>
        <w:szCs w:val="18"/>
      </w:rPr>
    </w:pPr>
  </w:p>
  <w:p>
    <w:pPr>
      <w:pStyle w:val="Kopfzeile"/>
      <w:rPr>
        <w:rStyle w:val="Ohne"/>
        <w:rFonts w:ascii="Verdana" w:hAnsi="Verdana"/>
        <w:bCs/>
        <w:sz w:val="18"/>
        <w:szCs w:val="18"/>
      </w:rPr>
    </w:pPr>
  </w:p>
  <w:p>
    <w:pPr>
      <w:pStyle w:val="Kopfzeile"/>
    </w:pPr>
    <w:r>
      <w:rPr>
        <w:noProof/>
        <w:lang w:eastAsia="de-DE"/>
      </w:rPr>
      <w:drawing>
        <wp:anchor distT="0" distB="0" distL="114300" distR="114300" simplePos="0" relativeHeight="251657728" behindDoc="1" locked="0" layoutInCell="1" allowOverlap="1">
          <wp:simplePos x="0" y="0"/>
          <wp:positionH relativeFrom="margin">
            <wp:posOffset>5639435</wp:posOffset>
          </wp:positionH>
          <wp:positionV relativeFrom="paragraph">
            <wp:posOffset>-184150</wp:posOffset>
          </wp:positionV>
          <wp:extent cx="490220" cy="387985"/>
          <wp:effectExtent l="0" t="0" r="5080" b="0"/>
          <wp:wrapTight wrapText="bothSides">
            <wp:wrapPolygon edited="0">
              <wp:start x="9233" y="0"/>
              <wp:lineTo x="0" y="4242"/>
              <wp:lineTo x="0" y="20151"/>
              <wp:lineTo x="20984" y="20151"/>
              <wp:lineTo x="20984" y="4242"/>
              <wp:lineTo x="13430" y="0"/>
              <wp:lineTo x="9233" y="0"/>
            </wp:wrapPolygon>
          </wp:wrapTight>
          <wp:docPr id="1" name="Grafik 1"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C:\Users\GIH010218\Desktop\PASCH-Logo_Standard\PASCH-Logo_4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0220" cy="3879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t>Tourismus in Deutschland</w:t>
    </w:r>
    <w:r>
      <w:rPr>
        <w:rStyle w:val="Ohne"/>
        <w:noProof/>
        <w:lang w:eastAsia="de-DE"/>
      </w:rPr>
      <w:t xml:space="preserve"> </w:t>
    </w:r>
    <w:r>
      <w:rPr>
        <w:rStyle w:val="Ohne"/>
        <w:rFonts w:ascii="Verdana" w:hAnsi="Verdana"/>
        <w:bCs/>
        <w:sz w:val="18"/>
        <w:szCs w:val="18"/>
      </w:rPr>
      <w:t>| Wolf Zippel, Johannes Heuzeroth</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grammar="clean"/>
  <w:defaultTabStop w:val="708"/>
  <w:hyphenationZone w:val="425"/>
  <w:characterSpacingControl w:val="doNotCompress"/>
  <w:hdrShapeDefaults>
    <o:shapedefaults v:ext="edit" spidmax="3074"/>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Calibri"/>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pacing w:after="160" w:line="259" w:lineRule="auto"/>
    </w:pPr>
    <w:rPr>
      <w:color w:val="00000A"/>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uiPriority w:val="99"/>
    <w:semiHidden/>
    <w:unhideWhenUsed/>
    <w:qFormat/>
    <w:rPr>
      <w:sz w:val="16"/>
      <w:szCs w:val="16"/>
    </w:rPr>
  </w:style>
  <w:style w:type="character" w:customStyle="1" w:styleId="KommentartextZchn">
    <w:name w:val="Kommentartext Zchn"/>
    <w:link w:val="Kommentartext"/>
    <w:uiPriority w:val="99"/>
    <w:semiHidden/>
    <w:qFormat/>
    <w:rPr>
      <w:sz w:val="20"/>
      <w:szCs w:val="20"/>
    </w:rPr>
  </w:style>
  <w:style w:type="character" w:customStyle="1" w:styleId="KommentarthemaZchn">
    <w:name w:val="Kommentarthema Zchn"/>
    <w:link w:val="Kommentarthema"/>
    <w:uiPriority w:val="99"/>
    <w:semiHidden/>
    <w:qFormat/>
    <w:rPr>
      <w:b/>
      <w:bCs/>
      <w:sz w:val="20"/>
      <w:szCs w:val="20"/>
    </w:rPr>
  </w:style>
  <w:style w:type="character" w:customStyle="1" w:styleId="SprechblasentextZchn">
    <w:name w:val="Sprechblasentext Zchn"/>
    <w:link w:val="Sprechblasentext"/>
    <w:uiPriority w:val="99"/>
    <w:semiHidden/>
    <w:qFormat/>
    <w:rPr>
      <w:rFonts w:ascii="Arial" w:hAnsi="Arial" w:cs="Arial"/>
      <w:sz w:val="18"/>
      <w:szCs w:val="18"/>
    </w:rPr>
  </w:style>
  <w:style w:type="paragraph" w:customStyle="1" w:styleId="berschrift">
    <w:name w:val="Überschrift"/>
    <w:basedOn w:val="Standard"/>
    <w:next w:val="Textkrper"/>
    <w:qFormat/>
    <w:pPr>
      <w:keepNext/>
      <w:spacing w:before="240" w:after="120"/>
    </w:pPr>
    <w:rPr>
      <w:rFonts w:ascii="Liberation Sans" w:eastAsia="Arial Unicode MS" w:hAnsi="Liberation Sans" w:cs="Arial Unicode MS"/>
      <w:sz w:val="28"/>
      <w:szCs w:val="28"/>
    </w:rPr>
  </w:style>
  <w:style w:type="paragraph" w:styleId="Textkrper">
    <w:name w:val="Body Text"/>
    <w:basedOn w:val="Standard"/>
    <w:pPr>
      <w:spacing w:after="140" w:line="288" w:lineRule="auto"/>
    </w:pPr>
  </w:style>
  <w:style w:type="paragraph" w:styleId="Liste">
    <w:name w:val="List"/>
    <w:basedOn w:val="Textkrper"/>
    <w:rPr>
      <w:rFonts w:ascii="Tahoma" w:hAnsi="Tahoma"/>
    </w:rPr>
  </w:style>
  <w:style w:type="paragraph" w:styleId="Beschriftung">
    <w:name w:val="caption"/>
    <w:basedOn w:val="Standard"/>
    <w:qFormat/>
    <w:pPr>
      <w:suppressLineNumbers/>
      <w:spacing w:before="120" w:after="120"/>
    </w:pPr>
    <w:rPr>
      <w:rFonts w:ascii="Tahoma" w:hAnsi="Tahoma"/>
      <w:i/>
      <w:iCs/>
      <w:szCs w:val="24"/>
    </w:rPr>
  </w:style>
  <w:style w:type="paragraph" w:customStyle="1" w:styleId="Verzeichnis">
    <w:name w:val="Verzeichnis"/>
    <w:basedOn w:val="Standard"/>
    <w:qFormat/>
    <w:pPr>
      <w:suppressLineNumbers/>
    </w:pPr>
    <w:rPr>
      <w:rFonts w:ascii="Tahoma" w:hAnsi="Tahoma"/>
    </w:rPr>
  </w:style>
  <w:style w:type="paragraph" w:styleId="Kommentartext">
    <w:name w:val="annotation text"/>
    <w:basedOn w:val="Standard"/>
    <w:link w:val="KommentartextZchn"/>
    <w:uiPriority w:val="99"/>
    <w:semiHidden/>
    <w:unhideWhenUsed/>
    <w:qFormat/>
    <w:pPr>
      <w:spacing w:line="240" w:lineRule="auto"/>
    </w:pPr>
    <w:rPr>
      <w:sz w:val="20"/>
      <w:szCs w:val="20"/>
    </w:rPr>
  </w:style>
  <w:style w:type="paragraph" w:styleId="Kommentarthema">
    <w:name w:val="annotation subject"/>
    <w:basedOn w:val="Kommentartext"/>
    <w:link w:val="KommentarthemaZchn"/>
    <w:uiPriority w:val="99"/>
    <w:semiHidden/>
    <w:unhideWhenUsed/>
    <w:qFormat/>
    <w:rPr>
      <w:b/>
      <w:bCs/>
    </w:rPr>
  </w:style>
  <w:style w:type="paragraph" w:styleId="Sprechblasentext">
    <w:name w:val="Balloon Text"/>
    <w:basedOn w:val="Standard"/>
    <w:link w:val="SprechblasentextZchn"/>
    <w:uiPriority w:val="99"/>
    <w:semiHidden/>
    <w:unhideWhenUsed/>
    <w:qFormat/>
    <w:pPr>
      <w:spacing w:after="0" w:line="240" w:lineRule="auto"/>
    </w:pPr>
    <w:rPr>
      <w:rFonts w:ascii="Arial" w:hAnsi="Arial" w:cs="Arial"/>
      <w:sz w:val="18"/>
      <w:szCs w:val="18"/>
    </w:rPr>
  </w:style>
  <w:style w:type="paragraph" w:styleId="Kopfzeile">
    <w:name w:val="header"/>
    <w:basedOn w:val="Standard"/>
    <w:link w:val="KopfzeileZchn"/>
    <w:uiPriority w:val="99"/>
    <w:unhideWhenUsed/>
    <w:pPr>
      <w:tabs>
        <w:tab w:val="center" w:pos="4536"/>
        <w:tab w:val="right" w:pos="9072"/>
      </w:tabs>
      <w:spacing w:after="0" w:line="240" w:lineRule="auto"/>
    </w:pPr>
  </w:style>
  <w:style w:type="character" w:customStyle="1" w:styleId="KopfzeileZchn">
    <w:name w:val="Kopfzeile Zchn"/>
    <w:link w:val="Kopfzeile"/>
    <w:uiPriority w:val="99"/>
    <w:rPr>
      <w:color w:val="00000A"/>
      <w:sz w:val="22"/>
    </w:rPr>
  </w:style>
  <w:style w:type="paragraph" w:styleId="Fuzeile">
    <w:name w:val="footer"/>
    <w:basedOn w:val="Standard"/>
    <w:link w:val="FuzeileZchn"/>
    <w:uiPriority w:val="99"/>
    <w:unhideWhenUsed/>
    <w:pPr>
      <w:tabs>
        <w:tab w:val="center" w:pos="4536"/>
        <w:tab w:val="right" w:pos="9072"/>
      </w:tabs>
      <w:spacing w:after="0" w:line="240" w:lineRule="auto"/>
    </w:pPr>
  </w:style>
  <w:style w:type="character" w:customStyle="1" w:styleId="FuzeileZchn">
    <w:name w:val="Fußzeile Zchn"/>
    <w:link w:val="Fuzeile"/>
    <w:uiPriority w:val="99"/>
    <w:rPr>
      <w:color w:val="00000A"/>
      <w:sz w:val="22"/>
    </w:rPr>
  </w:style>
  <w:style w:type="character" w:customStyle="1" w:styleId="Ohne">
    <w:name w:val="Ohne"/>
    <w:rPr>
      <w:lang w:val="de-DE"/>
    </w:rPr>
  </w:style>
  <w:style w:type="paragraph" w:styleId="NurText">
    <w:name w:val="Plain Text"/>
    <w:basedOn w:val="Standard"/>
    <w:link w:val="NurTextZchn"/>
    <w:uiPriority w:val="99"/>
    <w:semiHidden/>
    <w:unhideWhenUsed/>
    <w:pPr>
      <w:spacing w:after="0" w:line="240" w:lineRule="auto"/>
    </w:pPr>
    <w:rPr>
      <w:rFonts w:cs="Times New Roman"/>
      <w:color w:val="auto"/>
      <w:szCs w:val="21"/>
    </w:rPr>
  </w:style>
  <w:style w:type="character" w:customStyle="1" w:styleId="NurTextZchn">
    <w:name w:val="Nur Text Zchn"/>
    <w:link w:val="NurText"/>
    <w:uiPriority w:val="99"/>
    <w:semiHidden/>
    <w:rPr>
      <w:rFonts w:cs="Times New Roman"/>
      <w:sz w:val="22"/>
      <w:szCs w:val="21"/>
      <w:lang w:eastAsia="en-US"/>
    </w:rPr>
  </w:style>
  <w:style w:type="character" w:styleId="Hyperlink">
    <w:name w:val="Hyperlink"/>
    <w:uiPriority w:val="99"/>
    <w:unhideWhenUsed/>
    <w:rPr>
      <w:color w:val="0000FF"/>
      <w:u w:val="single"/>
    </w:rPr>
  </w:style>
  <w:style w:type="paragraph" w:customStyle="1" w:styleId="VorformatierterText">
    <w:name w:val="Vorformatierter Text"/>
    <w:basedOn w:val="Standard"/>
    <w:qFormat/>
    <w:pPr>
      <w:spacing w:after="0" w:line="240" w:lineRule="auto"/>
    </w:pPr>
    <w:rPr>
      <w:rFonts w:ascii="Liberation Mono" w:eastAsia="Liberation Mono" w:hAnsi="Liberation Mono" w:cs="Liberation Mono"/>
      <w:color w:val="auto"/>
      <w:kern w:val="2"/>
      <w:sz w:val="20"/>
      <w:szCs w:val="20"/>
      <w:lang w:eastAsia="zh-CN" w:bidi="hi-IN"/>
    </w:rPr>
  </w:style>
  <w:style w:type="paragraph" w:customStyle="1" w:styleId="TabellenInhalt">
    <w:name w:val="Tabellen Inhalt"/>
    <w:basedOn w:val="Standard"/>
    <w:qFormat/>
    <w:pPr>
      <w:suppressLineNumbers/>
      <w:spacing w:after="0" w:line="240" w:lineRule="auto"/>
    </w:pPr>
    <w:rPr>
      <w:rFonts w:ascii="Tahoma" w:eastAsia="Songti SC" w:hAnsi="Tahoma" w:cs="Arial Unicode MS"/>
      <w:color w:val="auto"/>
      <w:kern w:val="2"/>
      <w:szCs w:val="24"/>
      <w:lang w:eastAsia="zh-CN" w:bidi="hi-IN"/>
    </w:rPr>
  </w:style>
  <w:style w:type="character" w:styleId="Fett">
    <w:name w:val="Strong"/>
    <w:uiPriority w:val="22"/>
    <w:qFormat/>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Calibri"/>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pacing w:after="160" w:line="259" w:lineRule="auto"/>
    </w:pPr>
    <w:rPr>
      <w:color w:val="00000A"/>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uiPriority w:val="99"/>
    <w:semiHidden/>
    <w:unhideWhenUsed/>
    <w:qFormat/>
    <w:rPr>
      <w:sz w:val="16"/>
      <w:szCs w:val="16"/>
    </w:rPr>
  </w:style>
  <w:style w:type="character" w:customStyle="1" w:styleId="KommentartextZchn">
    <w:name w:val="Kommentartext Zchn"/>
    <w:link w:val="Kommentartext"/>
    <w:uiPriority w:val="99"/>
    <w:semiHidden/>
    <w:qFormat/>
    <w:rPr>
      <w:sz w:val="20"/>
      <w:szCs w:val="20"/>
    </w:rPr>
  </w:style>
  <w:style w:type="character" w:customStyle="1" w:styleId="KommentarthemaZchn">
    <w:name w:val="Kommentarthema Zchn"/>
    <w:link w:val="Kommentarthema"/>
    <w:uiPriority w:val="99"/>
    <w:semiHidden/>
    <w:qFormat/>
    <w:rPr>
      <w:b/>
      <w:bCs/>
      <w:sz w:val="20"/>
      <w:szCs w:val="20"/>
    </w:rPr>
  </w:style>
  <w:style w:type="character" w:customStyle="1" w:styleId="SprechblasentextZchn">
    <w:name w:val="Sprechblasentext Zchn"/>
    <w:link w:val="Sprechblasentext"/>
    <w:uiPriority w:val="99"/>
    <w:semiHidden/>
    <w:qFormat/>
    <w:rPr>
      <w:rFonts w:ascii="Arial" w:hAnsi="Arial" w:cs="Arial"/>
      <w:sz w:val="18"/>
      <w:szCs w:val="18"/>
    </w:rPr>
  </w:style>
  <w:style w:type="paragraph" w:customStyle="1" w:styleId="berschrift">
    <w:name w:val="Überschrift"/>
    <w:basedOn w:val="Standard"/>
    <w:next w:val="Textkrper"/>
    <w:qFormat/>
    <w:pPr>
      <w:keepNext/>
      <w:spacing w:before="240" w:after="120"/>
    </w:pPr>
    <w:rPr>
      <w:rFonts w:ascii="Liberation Sans" w:eastAsia="Arial Unicode MS" w:hAnsi="Liberation Sans" w:cs="Arial Unicode MS"/>
      <w:sz w:val="28"/>
      <w:szCs w:val="28"/>
    </w:rPr>
  </w:style>
  <w:style w:type="paragraph" w:styleId="Textkrper">
    <w:name w:val="Body Text"/>
    <w:basedOn w:val="Standard"/>
    <w:pPr>
      <w:spacing w:after="140" w:line="288" w:lineRule="auto"/>
    </w:pPr>
  </w:style>
  <w:style w:type="paragraph" w:styleId="Liste">
    <w:name w:val="List"/>
    <w:basedOn w:val="Textkrper"/>
    <w:rPr>
      <w:rFonts w:ascii="Tahoma" w:hAnsi="Tahoma"/>
    </w:rPr>
  </w:style>
  <w:style w:type="paragraph" w:styleId="Beschriftung">
    <w:name w:val="caption"/>
    <w:basedOn w:val="Standard"/>
    <w:qFormat/>
    <w:pPr>
      <w:suppressLineNumbers/>
      <w:spacing w:before="120" w:after="120"/>
    </w:pPr>
    <w:rPr>
      <w:rFonts w:ascii="Tahoma" w:hAnsi="Tahoma"/>
      <w:i/>
      <w:iCs/>
      <w:szCs w:val="24"/>
    </w:rPr>
  </w:style>
  <w:style w:type="paragraph" w:customStyle="1" w:styleId="Verzeichnis">
    <w:name w:val="Verzeichnis"/>
    <w:basedOn w:val="Standard"/>
    <w:qFormat/>
    <w:pPr>
      <w:suppressLineNumbers/>
    </w:pPr>
    <w:rPr>
      <w:rFonts w:ascii="Tahoma" w:hAnsi="Tahoma"/>
    </w:rPr>
  </w:style>
  <w:style w:type="paragraph" w:styleId="Kommentartext">
    <w:name w:val="annotation text"/>
    <w:basedOn w:val="Standard"/>
    <w:link w:val="KommentartextZchn"/>
    <w:uiPriority w:val="99"/>
    <w:semiHidden/>
    <w:unhideWhenUsed/>
    <w:qFormat/>
    <w:pPr>
      <w:spacing w:line="240" w:lineRule="auto"/>
    </w:pPr>
    <w:rPr>
      <w:sz w:val="20"/>
      <w:szCs w:val="20"/>
    </w:rPr>
  </w:style>
  <w:style w:type="paragraph" w:styleId="Kommentarthema">
    <w:name w:val="annotation subject"/>
    <w:basedOn w:val="Kommentartext"/>
    <w:link w:val="KommentarthemaZchn"/>
    <w:uiPriority w:val="99"/>
    <w:semiHidden/>
    <w:unhideWhenUsed/>
    <w:qFormat/>
    <w:rPr>
      <w:b/>
      <w:bCs/>
    </w:rPr>
  </w:style>
  <w:style w:type="paragraph" w:styleId="Sprechblasentext">
    <w:name w:val="Balloon Text"/>
    <w:basedOn w:val="Standard"/>
    <w:link w:val="SprechblasentextZchn"/>
    <w:uiPriority w:val="99"/>
    <w:semiHidden/>
    <w:unhideWhenUsed/>
    <w:qFormat/>
    <w:pPr>
      <w:spacing w:after="0" w:line="240" w:lineRule="auto"/>
    </w:pPr>
    <w:rPr>
      <w:rFonts w:ascii="Arial" w:hAnsi="Arial" w:cs="Arial"/>
      <w:sz w:val="18"/>
      <w:szCs w:val="18"/>
    </w:rPr>
  </w:style>
  <w:style w:type="paragraph" w:styleId="Kopfzeile">
    <w:name w:val="header"/>
    <w:basedOn w:val="Standard"/>
    <w:link w:val="KopfzeileZchn"/>
    <w:uiPriority w:val="99"/>
    <w:unhideWhenUsed/>
    <w:pPr>
      <w:tabs>
        <w:tab w:val="center" w:pos="4536"/>
        <w:tab w:val="right" w:pos="9072"/>
      </w:tabs>
      <w:spacing w:after="0" w:line="240" w:lineRule="auto"/>
    </w:pPr>
  </w:style>
  <w:style w:type="character" w:customStyle="1" w:styleId="KopfzeileZchn">
    <w:name w:val="Kopfzeile Zchn"/>
    <w:link w:val="Kopfzeile"/>
    <w:uiPriority w:val="99"/>
    <w:rPr>
      <w:color w:val="00000A"/>
      <w:sz w:val="22"/>
    </w:rPr>
  </w:style>
  <w:style w:type="paragraph" w:styleId="Fuzeile">
    <w:name w:val="footer"/>
    <w:basedOn w:val="Standard"/>
    <w:link w:val="FuzeileZchn"/>
    <w:uiPriority w:val="99"/>
    <w:unhideWhenUsed/>
    <w:pPr>
      <w:tabs>
        <w:tab w:val="center" w:pos="4536"/>
        <w:tab w:val="right" w:pos="9072"/>
      </w:tabs>
      <w:spacing w:after="0" w:line="240" w:lineRule="auto"/>
    </w:pPr>
  </w:style>
  <w:style w:type="character" w:customStyle="1" w:styleId="FuzeileZchn">
    <w:name w:val="Fußzeile Zchn"/>
    <w:link w:val="Fuzeile"/>
    <w:uiPriority w:val="99"/>
    <w:rPr>
      <w:color w:val="00000A"/>
      <w:sz w:val="22"/>
    </w:rPr>
  </w:style>
  <w:style w:type="character" w:customStyle="1" w:styleId="Ohne">
    <w:name w:val="Ohne"/>
    <w:rPr>
      <w:lang w:val="de-DE"/>
    </w:rPr>
  </w:style>
  <w:style w:type="paragraph" w:styleId="NurText">
    <w:name w:val="Plain Text"/>
    <w:basedOn w:val="Standard"/>
    <w:link w:val="NurTextZchn"/>
    <w:uiPriority w:val="99"/>
    <w:semiHidden/>
    <w:unhideWhenUsed/>
    <w:pPr>
      <w:spacing w:after="0" w:line="240" w:lineRule="auto"/>
    </w:pPr>
    <w:rPr>
      <w:rFonts w:cs="Times New Roman"/>
      <w:color w:val="auto"/>
      <w:szCs w:val="21"/>
    </w:rPr>
  </w:style>
  <w:style w:type="character" w:customStyle="1" w:styleId="NurTextZchn">
    <w:name w:val="Nur Text Zchn"/>
    <w:link w:val="NurText"/>
    <w:uiPriority w:val="99"/>
    <w:semiHidden/>
    <w:rPr>
      <w:rFonts w:cs="Times New Roman"/>
      <w:sz w:val="22"/>
      <w:szCs w:val="21"/>
      <w:lang w:eastAsia="en-US"/>
    </w:rPr>
  </w:style>
  <w:style w:type="character" w:styleId="Hyperlink">
    <w:name w:val="Hyperlink"/>
    <w:uiPriority w:val="99"/>
    <w:unhideWhenUsed/>
    <w:rPr>
      <w:color w:val="0000FF"/>
      <w:u w:val="single"/>
    </w:rPr>
  </w:style>
  <w:style w:type="paragraph" w:customStyle="1" w:styleId="VorformatierterText">
    <w:name w:val="Vorformatierter Text"/>
    <w:basedOn w:val="Standard"/>
    <w:qFormat/>
    <w:pPr>
      <w:spacing w:after="0" w:line="240" w:lineRule="auto"/>
    </w:pPr>
    <w:rPr>
      <w:rFonts w:ascii="Liberation Mono" w:eastAsia="Liberation Mono" w:hAnsi="Liberation Mono" w:cs="Liberation Mono"/>
      <w:color w:val="auto"/>
      <w:kern w:val="2"/>
      <w:sz w:val="20"/>
      <w:szCs w:val="20"/>
      <w:lang w:eastAsia="zh-CN" w:bidi="hi-IN"/>
    </w:rPr>
  </w:style>
  <w:style w:type="paragraph" w:customStyle="1" w:styleId="TabellenInhalt">
    <w:name w:val="Tabellen Inhalt"/>
    <w:basedOn w:val="Standard"/>
    <w:qFormat/>
    <w:pPr>
      <w:suppressLineNumbers/>
      <w:spacing w:after="0" w:line="240" w:lineRule="auto"/>
    </w:pPr>
    <w:rPr>
      <w:rFonts w:ascii="Tahoma" w:eastAsia="Songti SC" w:hAnsi="Tahoma" w:cs="Arial Unicode MS"/>
      <w:color w:val="auto"/>
      <w:kern w:val="2"/>
      <w:szCs w:val="24"/>
      <w:lang w:eastAsia="zh-CN" w:bidi="hi-IN"/>
    </w:rPr>
  </w:style>
  <w:style w:type="character" w:styleId="Fett">
    <w:name w:val="Strong"/>
    <w:uiPriority w:val="22"/>
    <w:qFormat/>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286750">
      <w:bodyDiv w:val="1"/>
      <w:marLeft w:val="0"/>
      <w:marRight w:val="0"/>
      <w:marTop w:val="0"/>
      <w:marBottom w:val="0"/>
      <w:divBdr>
        <w:top w:val="none" w:sz="0" w:space="0" w:color="auto"/>
        <w:left w:val="none" w:sz="0" w:space="0" w:color="auto"/>
        <w:bottom w:val="none" w:sz="0" w:space="0" w:color="auto"/>
        <w:right w:val="none" w:sz="0" w:space="0" w:color="auto"/>
      </w:divBdr>
    </w:div>
    <w:div w:id="1565216787">
      <w:bodyDiv w:val="1"/>
      <w:marLeft w:val="0"/>
      <w:marRight w:val="0"/>
      <w:marTop w:val="0"/>
      <w:marBottom w:val="0"/>
      <w:divBdr>
        <w:top w:val="none" w:sz="0" w:space="0" w:color="auto"/>
        <w:left w:val="none" w:sz="0" w:space="0" w:color="auto"/>
        <w:bottom w:val="none" w:sz="0" w:space="0" w:color="auto"/>
        <w:right w:val="none" w:sz="0" w:space="0" w:color="auto"/>
      </w:divBdr>
    </w:div>
    <w:div w:id="197991302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2" Type="http://schemas.microsoft.com/office/2007/relationships/stylesWithEffects" Target="stylesWithEffect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9CA3424E.dotm</Template>
  <TotalTime>0</TotalTime>
  <Pages>9</Pages>
  <Words>1299</Words>
  <Characters>8185</Characters>
  <Application>Microsoft Office Word</Application>
  <DocSecurity>0</DocSecurity>
  <Lines>68</Lines>
  <Paragraphs>18</Paragraphs>
  <ScaleCrop>false</ScaleCrop>
  <HeadingPairs>
    <vt:vector size="2" baseType="variant">
      <vt:variant>
        <vt:lpstr>Titel</vt:lpstr>
      </vt:variant>
      <vt:variant>
        <vt:i4>1</vt:i4>
      </vt:variant>
    </vt:vector>
  </HeadingPairs>
  <TitlesOfParts>
    <vt:vector size="1" baseType="lpstr">
      <vt:lpstr/>
    </vt:vector>
  </TitlesOfParts>
  <Company>Goethe Institut</Company>
  <LinksUpToDate>false</LinksUpToDate>
  <CharactersWithSpaces>9466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Schäfer Franziska [Extern]</dc:creator>
  <cp:lastModifiedBy>Baumann, Matthias (ZfA 3)</cp:lastModifiedBy>
  <cp:revision>2</cp:revision>
  <cp:lastPrinted>2021-01-14T09:38:00Z</cp:lastPrinted>
  <dcterms:created xsi:type="dcterms:W3CDTF">2021-01-25T12:00:00Z</dcterms:created>
  <dcterms:modified xsi:type="dcterms:W3CDTF">2021-01-25T12:00:00Z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Goethe Institut</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